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020C3" w:rsidR="006A5E5B" w:rsidRDefault="00917194" w14:paraId="31B8B9D8" w14:textId="77777777">
      <w:pPr>
        <w15:collapsed w:val="false"/>
        <w:rPr>
          <w:rFonts w:ascii="Arial" w:hAnsi="Arial" w:cs="Arial"/>
          <w:color w:val="000000" w:themeColor="text1"/>
        </w:rPr>
      </w:pPr>
      <w:bookmarkStart w:name="_GoBack" w:id="0"/>
      <w:bookmarkEnd w:id="0"/>
      <w:r w:rsidRPr="00B020C3">
        <w:rPr>
          <w:rFonts w:ascii="Arial" w:hAnsi="Arial" w:cs="Arial"/>
          <w:color w:val="000000" w:themeColor="text1"/>
        </w:rPr>
        <w:t>REPUBLIKA HRVATSKA</w:t>
      </w:r>
    </w:p>
    <w:p w:rsidRPr="00B020C3" w:rsidR="006921B7" w:rsidRDefault="00917194" w14:paraId="16BE5B54" w14:textId="77777777">
      <w:pPr>
        <w:rPr>
          <w:rFonts w:ascii="Arial" w:hAnsi="Arial" w:cs="Arial"/>
          <w:color w:val="000000" w:themeColor="text1"/>
        </w:rPr>
      </w:pPr>
      <w:r w:rsidRPr="00B020C3">
        <w:rPr>
          <w:rFonts w:ascii="Arial" w:hAnsi="Arial" w:cs="Arial"/>
          <w:color w:val="000000" w:themeColor="text1"/>
        </w:rPr>
        <w:t>TRG</w:t>
      </w:r>
      <w:r w:rsidRPr="00B020C3" w:rsidR="00471A6A">
        <w:rPr>
          <w:rFonts w:ascii="Arial" w:hAnsi="Arial" w:cs="Arial"/>
          <w:color w:val="000000" w:themeColor="text1"/>
        </w:rPr>
        <w:t>O</w:t>
      </w:r>
      <w:r w:rsidRPr="00B020C3">
        <w:rPr>
          <w:rFonts w:ascii="Arial" w:hAnsi="Arial" w:cs="Arial"/>
          <w:color w:val="000000" w:themeColor="text1"/>
        </w:rPr>
        <w:t xml:space="preserve">VAČKI SUD U </w:t>
      </w:r>
      <w:r w:rsidRPr="00B020C3" w:rsidR="00161DA9">
        <w:rPr>
          <w:rFonts w:ascii="Arial" w:hAnsi="Arial" w:cs="Arial"/>
          <w:color w:val="000000" w:themeColor="text1"/>
        </w:rPr>
        <w:t>PAZINU</w:t>
      </w:r>
    </w:p>
    <w:p w:rsidRPr="00B020C3" w:rsidR="00917194" w:rsidP="00971186" w:rsidRDefault="006921B7" w14:paraId="1FC26069" w14:textId="5251B8DA">
      <w:pPr>
        <w:jc w:val="right"/>
        <w:rPr>
          <w:rFonts w:ascii="Arial" w:hAnsi="Arial" w:cs="Arial"/>
          <w:color w:val="000000" w:themeColor="text1"/>
        </w:rPr>
      </w:pPr>
      <w:r w:rsidRPr="00B020C3">
        <w:rPr>
          <w:rFonts w:ascii="Arial" w:hAnsi="Arial" w:cs="Arial"/>
          <w:color w:val="000000" w:themeColor="text1"/>
        </w:rPr>
        <w:tab/>
      </w:r>
      <w:r w:rsidRPr="00B020C3">
        <w:rPr>
          <w:rFonts w:ascii="Arial" w:hAnsi="Arial" w:cs="Arial"/>
          <w:color w:val="000000" w:themeColor="text1"/>
        </w:rPr>
        <w:tab/>
        <w:t xml:space="preserve">                                   St-</w:t>
      </w:r>
      <w:r w:rsidR="00016762">
        <w:rPr>
          <w:rFonts w:ascii="Arial" w:hAnsi="Arial" w:cs="Arial"/>
          <w:color w:val="000000" w:themeColor="text1"/>
        </w:rPr>
        <w:t>1</w:t>
      </w:r>
      <w:r w:rsidR="00252586">
        <w:rPr>
          <w:rFonts w:ascii="Arial" w:hAnsi="Arial" w:cs="Arial"/>
          <w:color w:val="000000" w:themeColor="text1"/>
        </w:rPr>
        <w:t>89</w:t>
      </w:r>
      <w:r w:rsidR="00016762">
        <w:rPr>
          <w:rFonts w:ascii="Arial" w:hAnsi="Arial" w:cs="Arial"/>
          <w:color w:val="000000" w:themeColor="text1"/>
        </w:rPr>
        <w:t>/2025</w:t>
      </w:r>
      <w:r w:rsidR="00AA3C0A">
        <w:rPr>
          <w:rFonts w:ascii="Arial" w:hAnsi="Arial" w:cs="Arial"/>
          <w:color w:val="000000" w:themeColor="text1"/>
        </w:rPr>
        <w:t>-</w:t>
      </w:r>
    </w:p>
    <w:p w:rsidRPr="00B020C3" w:rsidR="00A31FD5" w:rsidP="00971186" w:rsidRDefault="00A31FD5" w14:paraId="7EF96D23" w14:textId="77777777">
      <w:pPr>
        <w:jc w:val="right"/>
        <w:rPr>
          <w:rFonts w:ascii="Arial" w:hAnsi="Arial" w:cs="Arial"/>
          <w:color w:val="000000" w:themeColor="text1"/>
        </w:rPr>
      </w:pPr>
    </w:p>
    <w:p w:rsidRPr="00B020C3" w:rsidR="00917194" w:rsidP="00917194" w:rsidRDefault="00917194" w14:paraId="41DCE57B" w14:textId="77777777">
      <w:pPr>
        <w:jc w:val="center"/>
        <w:rPr>
          <w:rFonts w:ascii="Arial" w:hAnsi="Arial" w:cs="Arial"/>
          <w:color w:val="000000" w:themeColor="text1"/>
        </w:rPr>
      </w:pPr>
      <w:r w:rsidRPr="00B020C3">
        <w:rPr>
          <w:rFonts w:ascii="Arial" w:hAnsi="Arial" w:cs="Arial"/>
          <w:color w:val="000000" w:themeColor="text1"/>
        </w:rPr>
        <w:t>ZAPISNIK</w:t>
      </w:r>
    </w:p>
    <w:p w:rsidRPr="00B020C3" w:rsidR="00917194" w:rsidP="00917194" w:rsidRDefault="00252586" w14:paraId="525C6CA2" w14:textId="64D19720">
      <w:pPr>
        <w:jc w:val="center"/>
        <w:rPr>
          <w:rFonts w:ascii="Arial" w:hAnsi="Arial" w:cs="Arial"/>
          <w:color w:val="000000" w:themeColor="text1"/>
        </w:rPr>
      </w:pPr>
      <w:r>
        <w:rPr>
          <w:rFonts w:ascii="Arial" w:hAnsi="Arial" w:cs="Arial"/>
          <w:color w:val="000000" w:themeColor="text1"/>
        </w:rPr>
        <w:t xml:space="preserve">sa ispitnog </w:t>
      </w:r>
      <w:r w:rsidRPr="00B020C3" w:rsidR="00917194">
        <w:rPr>
          <w:rFonts w:ascii="Arial" w:hAnsi="Arial" w:cs="Arial"/>
          <w:color w:val="000000" w:themeColor="text1"/>
        </w:rPr>
        <w:t>ročišt</w:t>
      </w:r>
      <w:r>
        <w:rPr>
          <w:rFonts w:ascii="Arial" w:hAnsi="Arial" w:cs="Arial"/>
          <w:color w:val="000000" w:themeColor="text1"/>
        </w:rPr>
        <w:t>a</w:t>
      </w:r>
    </w:p>
    <w:p w:rsidRPr="00B020C3" w:rsidR="00917194" w:rsidP="00917194" w:rsidRDefault="00917194" w14:paraId="3EC07199" w14:textId="77777777">
      <w:pPr>
        <w:jc w:val="center"/>
        <w:rPr>
          <w:rFonts w:ascii="Arial" w:hAnsi="Arial" w:cs="Arial"/>
          <w:color w:val="000000" w:themeColor="text1"/>
        </w:rPr>
      </w:pPr>
    </w:p>
    <w:p w:rsidRPr="00B020C3" w:rsidR="00917194" w:rsidP="00917194" w:rsidRDefault="00252586" w14:paraId="77D2BFE3" w14:textId="2F029CC7">
      <w:pPr>
        <w:jc w:val="center"/>
        <w:rPr>
          <w:rFonts w:ascii="Arial" w:hAnsi="Arial" w:cs="Arial"/>
          <w:color w:val="000000" w:themeColor="text1"/>
        </w:rPr>
      </w:pPr>
      <w:r>
        <w:rPr>
          <w:rFonts w:ascii="Arial" w:hAnsi="Arial" w:cs="Arial"/>
          <w:color w:val="000000" w:themeColor="text1"/>
        </w:rPr>
        <w:t>o</w:t>
      </w:r>
      <w:r w:rsidRPr="00B020C3" w:rsidR="00250C34">
        <w:rPr>
          <w:rFonts w:ascii="Arial" w:hAnsi="Arial" w:cs="Arial"/>
          <w:color w:val="000000" w:themeColor="text1"/>
        </w:rPr>
        <w:t>držano</w:t>
      </w:r>
      <w:r>
        <w:rPr>
          <w:rFonts w:ascii="Arial" w:hAnsi="Arial" w:cs="Arial"/>
          <w:color w:val="000000" w:themeColor="text1"/>
        </w:rPr>
        <w:t>g</w:t>
      </w:r>
      <w:r w:rsidRPr="00B020C3" w:rsidR="00917194">
        <w:rPr>
          <w:rFonts w:ascii="Arial" w:hAnsi="Arial" w:cs="Arial"/>
          <w:color w:val="000000" w:themeColor="text1"/>
        </w:rPr>
        <w:t xml:space="preserve"> dana </w:t>
      </w:r>
      <w:r>
        <w:rPr>
          <w:rFonts w:ascii="Arial" w:hAnsi="Arial" w:cs="Arial"/>
          <w:color w:val="000000" w:themeColor="text1"/>
        </w:rPr>
        <w:t>14. listopada</w:t>
      </w:r>
      <w:r w:rsidR="006C120A">
        <w:rPr>
          <w:rFonts w:ascii="Arial" w:hAnsi="Arial" w:cs="Arial"/>
          <w:color w:val="000000" w:themeColor="text1"/>
        </w:rPr>
        <w:t xml:space="preserve"> </w:t>
      </w:r>
      <w:r w:rsidRPr="00B020C3" w:rsidR="006921B7">
        <w:rPr>
          <w:rFonts w:ascii="Arial" w:hAnsi="Arial" w:cs="Arial"/>
          <w:color w:val="000000" w:themeColor="text1"/>
        </w:rPr>
        <w:t>20</w:t>
      </w:r>
      <w:r w:rsidRPr="00B020C3" w:rsidR="00A31FD5">
        <w:rPr>
          <w:rFonts w:ascii="Arial" w:hAnsi="Arial" w:cs="Arial"/>
          <w:color w:val="000000" w:themeColor="text1"/>
        </w:rPr>
        <w:t>2</w:t>
      </w:r>
      <w:r w:rsidR="004E4B08">
        <w:rPr>
          <w:rFonts w:ascii="Arial" w:hAnsi="Arial" w:cs="Arial"/>
          <w:color w:val="000000" w:themeColor="text1"/>
        </w:rPr>
        <w:t>5</w:t>
      </w:r>
      <w:r w:rsidRPr="00B020C3" w:rsidR="006921B7">
        <w:rPr>
          <w:rFonts w:ascii="Arial" w:hAnsi="Arial" w:cs="Arial"/>
          <w:color w:val="000000" w:themeColor="text1"/>
        </w:rPr>
        <w:t xml:space="preserve">. </w:t>
      </w:r>
      <w:r w:rsidRPr="00B020C3" w:rsidR="00917194">
        <w:rPr>
          <w:rFonts w:ascii="Arial" w:hAnsi="Arial" w:cs="Arial"/>
          <w:color w:val="000000" w:themeColor="text1"/>
        </w:rPr>
        <w:t xml:space="preserve">na Trgovačkom sudu u </w:t>
      </w:r>
      <w:r w:rsidRPr="00B020C3" w:rsidR="006921B7">
        <w:rPr>
          <w:rFonts w:ascii="Arial" w:hAnsi="Arial" w:cs="Arial"/>
          <w:color w:val="000000" w:themeColor="text1"/>
        </w:rPr>
        <w:t xml:space="preserve">Pazinu, </w:t>
      </w:r>
    </w:p>
    <w:p w:rsidRPr="00B020C3" w:rsidR="00917194" w:rsidP="00917194" w:rsidRDefault="00917194" w14:paraId="6B186857" w14:textId="77777777">
      <w:pPr>
        <w:jc w:val="center"/>
        <w:rPr>
          <w:rFonts w:ascii="Arial" w:hAnsi="Arial" w:cs="Arial"/>
          <w:color w:val="000000" w:themeColor="text1"/>
        </w:rPr>
      </w:pPr>
      <w:r w:rsidRPr="00B020C3">
        <w:rPr>
          <w:rFonts w:ascii="Arial" w:hAnsi="Arial" w:cs="Arial"/>
          <w:color w:val="000000" w:themeColor="text1"/>
        </w:rPr>
        <w:t xml:space="preserve">u stečajnom postupku nad stečajnim dužnikom </w:t>
      </w:r>
    </w:p>
    <w:p w:rsidR="004E4CCA" w:rsidP="00016762" w:rsidRDefault="00C33FD4" w14:paraId="0095EA3B" w14:textId="4160AAA3">
      <w:pPr>
        <w:jc w:val="center"/>
        <w:rPr>
          <w:rFonts w:ascii="Arial" w:hAnsi="Arial" w:cs="Arial"/>
          <w:color w:val="000000"/>
        </w:rPr>
      </w:pPr>
      <w:r>
        <w:rPr>
          <w:rFonts w:ascii="Arial" w:hAnsi="Arial" w:cs="Arial"/>
          <w:color w:val="000000"/>
        </w:rPr>
        <w:t xml:space="preserve">CHECKER YACHTING d.o.o. „u stečaju“ </w:t>
      </w:r>
    </w:p>
    <w:p w:rsidR="00C33FD4" w:rsidP="00016762" w:rsidRDefault="00C33FD4" w14:paraId="081F40C8" w14:textId="3870F0DE">
      <w:pPr>
        <w:jc w:val="center"/>
        <w:rPr>
          <w:rFonts w:ascii="Arial" w:hAnsi="Arial" w:cs="Arial"/>
          <w:color w:val="000000"/>
        </w:rPr>
      </w:pPr>
      <w:r>
        <w:rPr>
          <w:rFonts w:ascii="Arial" w:hAnsi="Arial" w:cs="Arial"/>
          <w:color w:val="000000"/>
        </w:rPr>
        <w:t>Pula, Mletačka ulica 14</w:t>
      </w:r>
    </w:p>
    <w:p w:rsidR="00C33FD4" w:rsidP="00016762" w:rsidRDefault="00C33FD4" w14:paraId="09E4203E" w14:textId="611EAC2A">
      <w:pPr>
        <w:jc w:val="center"/>
        <w:rPr>
          <w:rFonts w:ascii="Arial" w:hAnsi="Arial" w:cs="Arial"/>
          <w:color w:val="000000"/>
        </w:rPr>
      </w:pPr>
      <w:r>
        <w:rPr>
          <w:rFonts w:ascii="Arial" w:hAnsi="Arial" w:cs="Arial"/>
          <w:color w:val="000000"/>
        </w:rPr>
        <w:t>OIB: 13360044716</w:t>
      </w:r>
    </w:p>
    <w:p w:rsidRPr="00B020C3" w:rsidR="004E4CCA" w:rsidP="00917194" w:rsidRDefault="004E4CCA" w14:paraId="12478BA3" w14:textId="4D17A43C">
      <w:pPr>
        <w:jc w:val="both"/>
        <w:rPr>
          <w:rFonts w:ascii="Arial" w:hAnsi="Arial" w:cs="Arial"/>
          <w:color w:val="000000" w:themeColor="text1"/>
        </w:rPr>
      </w:pPr>
    </w:p>
    <w:p w:rsidRPr="00B020C3" w:rsidR="00917194" w:rsidP="00917194" w:rsidRDefault="00917194" w14:paraId="5DC4BA84" w14:textId="77777777">
      <w:pPr>
        <w:jc w:val="both"/>
        <w:rPr>
          <w:rFonts w:ascii="Arial" w:hAnsi="Arial" w:cs="Arial"/>
          <w:color w:val="000000" w:themeColor="text1"/>
        </w:rPr>
      </w:pPr>
      <w:r w:rsidRPr="00B020C3">
        <w:rPr>
          <w:rFonts w:ascii="Arial" w:hAnsi="Arial" w:cs="Arial"/>
          <w:color w:val="000000" w:themeColor="text1"/>
        </w:rPr>
        <w:t>OD SUDA NAZOČNI:</w:t>
      </w:r>
    </w:p>
    <w:p w:rsidRPr="00B020C3" w:rsidR="00917194" w:rsidP="00917194" w:rsidRDefault="007A71EC" w14:paraId="5F34382D" w14:textId="77777777">
      <w:pPr>
        <w:jc w:val="both"/>
        <w:rPr>
          <w:rFonts w:ascii="Arial" w:hAnsi="Arial" w:cs="Arial"/>
          <w:color w:val="000000" w:themeColor="text1"/>
        </w:rPr>
      </w:pPr>
      <w:r w:rsidRPr="00B020C3">
        <w:rPr>
          <w:rFonts w:ascii="Arial" w:hAnsi="Arial" w:cs="Arial"/>
          <w:color w:val="000000" w:themeColor="text1"/>
        </w:rPr>
        <w:t>Tijana Licul</w:t>
      </w:r>
      <w:r w:rsidRPr="00B020C3" w:rsidR="00917194">
        <w:rPr>
          <w:rFonts w:ascii="Arial" w:hAnsi="Arial" w:cs="Arial"/>
          <w:color w:val="000000" w:themeColor="text1"/>
        </w:rPr>
        <w:t>, stečajni sudac</w:t>
      </w:r>
    </w:p>
    <w:p w:rsidRPr="00B020C3" w:rsidR="00917194" w:rsidP="00917194" w:rsidRDefault="004E4B08" w14:paraId="715BECD0" w14:textId="77777777">
      <w:pPr>
        <w:jc w:val="both"/>
        <w:rPr>
          <w:rFonts w:ascii="Arial" w:hAnsi="Arial" w:cs="Arial"/>
          <w:color w:val="000000" w:themeColor="text1"/>
        </w:rPr>
      </w:pPr>
      <w:r>
        <w:rPr>
          <w:rFonts w:ascii="Arial" w:hAnsi="Arial" w:cs="Arial"/>
          <w:color w:val="000000" w:themeColor="text1"/>
        </w:rPr>
        <w:t>Sanja Prodan</w:t>
      </w:r>
      <w:r w:rsidRPr="00B020C3" w:rsidR="00917194">
        <w:rPr>
          <w:rFonts w:ascii="Arial" w:hAnsi="Arial" w:cs="Arial"/>
          <w:color w:val="000000" w:themeColor="text1"/>
        </w:rPr>
        <w:t>, zapisničar</w:t>
      </w:r>
    </w:p>
    <w:p w:rsidRPr="00B020C3" w:rsidR="006921B7" w:rsidP="00917194" w:rsidRDefault="006921B7" w14:paraId="6E98D8ED" w14:textId="77777777">
      <w:pPr>
        <w:jc w:val="both"/>
        <w:rPr>
          <w:rFonts w:ascii="Arial" w:hAnsi="Arial" w:cs="Arial"/>
          <w:color w:val="000000" w:themeColor="text1"/>
        </w:rPr>
      </w:pPr>
    </w:p>
    <w:p w:rsidR="00917194" w:rsidP="00917194" w:rsidRDefault="00C33FD4" w14:paraId="03C7335D" w14:textId="502F67DC">
      <w:pPr>
        <w:jc w:val="both"/>
        <w:rPr>
          <w:rFonts w:ascii="Arial" w:hAnsi="Arial" w:cs="Arial"/>
          <w:color w:val="000000" w:themeColor="text1"/>
        </w:rPr>
      </w:pPr>
      <w:r>
        <w:rPr>
          <w:rFonts w:ascii="Arial" w:hAnsi="Arial" w:cs="Arial"/>
          <w:color w:val="000000" w:themeColor="text1"/>
        </w:rPr>
        <w:t>Stečajna upraviteljica: Željka Krajtner</w:t>
      </w:r>
    </w:p>
    <w:p w:rsidRPr="00B020C3" w:rsidR="005036CC" w:rsidP="00917194" w:rsidRDefault="005036CC" w14:paraId="37101C37" w14:textId="77B651CF">
      <w:pPr>
        <w:jc w:val="both"/>
        <w:rPr>
          <w:rFonts w:ascii="Arial" w:hAnsi="Arial" w:cs="Arial"/>
          <w:color w:val="000000" w:themeColor="text1"/>
        </w:rPr>
      </w:pPr>
    </w:p>
    <w:p w:rsidRPr="00B020C3" w:rsidR="00917194" w:rsidP="00917194" w:rsidRDefault="001226A0" w14:paraId="0C0A241F" w14:textId="51434BC3">
      <w:pPr>
        <w:jc w:val="center"/>
        <w:rPr>
          <w:rFonts w:ascii="Arial" w:hAnsi="Arial" w:cs="Arial"/>
          <w:color w:val="000000" w:themeColor="text1"/>
        </w:rPr>
      </w:pPr>
      <w:r w:rsidRPr="00B020C3">
        <w:rPr>
          <w:rFonts w:ascii="Arial" w:hAnsi="Arial" w:cs="Arial"/>
          <w:color w:val="000000" w:themeColor="text1"/>
        </w:rPr>
        <w:t xml:space="preserve">Početak u </w:t>
      </w:r>
      <w:r w:rsidR="00AC0FB3">
        <w:rPr>
          <w:rFonts w:ascii="Arial" w:hAnsi="Arial" w:cs="Arial"/>
          <w:color w:val="000000" w:themeColor="text1"/>
        </w:rPr>
        <w:t>1</w:t>
      </w:r>
      <w:r w:rsidR="00C33FD4">
        <w:rPr>
          <w:rFonts w:ascii="Arial" w:hAnsi="Arial" w:cs="Arial"/>
          <w:color w:val="000000" w:themeColor="text1"/>
        </w:rPr>
        <w:t>0</w:t>
      </w:r>
      <w:r w:rsidR="00AC0FB3">
        <w:rPr>
          <w:rFonts w:ascii="Arial" w:hAnsi="Arial" w:cs="Arial"/>
          <w:color w:val="000000" w:themeColor="text1"/>
        </w:rPr>
        <w:t>,00</w:t>
      </w:r>
      <w:r w:rsidRPr="00B020C3" w:rsidR="006921B7">
        <w:rPr>
          <w:rFonts w:ascii="Arial" w:hAnsi="Arial" w:cs="Arial"/>
          <w:color w:val="000000" w:themeColor="text1"/>
        </w:rPr>
        <w:t xml:space="preserve"> sati</w:t>
      </w:r>
    </w:p>
    <w:p w:rsidRPr="00B020C3" w:rsidR="00917194" w:rsidP="00917194" w:rsidRDefault="00917194" w14:paraId="7C18689D" w14:textId="77777777">
      <w:pPr>
        <w:jc w:val="center"/>
        <w:rPr>
          <w:rFonts w:ascii="Arial" w:hAnsi="Arial" w:cs="Arial"/>
          <w:color w:val="000000" w:themeColor="text1"/>
        </w:rPr>
      </w:pPr>
    </w:p>
    <w:p w:rsidRPr="00B020C3" w:rsidR="00917194" w:rsidP="00917194" w:rsidRDefault="00917194" w14:paraId="4F724772" w14:textId="77777777">
      <w:pPr>
        <w:jc w:val="both"/>
        <w:rPr>
          <w:rFonts w:ascii="Arial" w:hAnsi="Arial" w:cs="Arial"/>
          <w:color w:val="000000" w:themeColor="text1"/>
        </w:rPr>
      </w:pPr>
      <w:r w:rsidRPr="00B020C3">
        <w:rPr>
          <w:rFonts w:ascii="Arial" w:hAnsi="Arial" w:cs="Arial"/>
          <w:color w:val="000000" w:themeColor="text1"/>
        </w:rPr>
        <w:tab/>
        <w:t>Utvrđuje se da su na današnje ročište pristupili slijedeći vjerovnici:</w:t>
      </w:r>
    </w:p>
    <w:p w:rsidR="00350DE8" w:rsidP="00917194" w:rsidRDefault="00536EA9" w14:paraId="289EB9A3" w14:textId="006C4724">
      <w:pPr>
        <w:jc w:val="both"/>
        <w:rPr>
          <w:rFonts w:ascii="Arial" w:hAnsi="Arial" w:cs="Arial"/>
          <w:color w:val="000000" w:themeColor="text1"/>
        </w:rPr>
      </w:pPr>
      <w:r>
        <w:rPr>
          <w:rFonts w:ascii="Arial" w:hAnsi="Arial" w:cs="Arial"/>
          <w:color w:val="000000" w:themeColor="text1"/>
        </w:rPr>
        <w:tab/>
      </w:r>
      <w:r w:rsidR="00350DE8">
        <w:rPr>
          <w:rFonts w:ascii="Arial" w:hAnsi="Arial" w:cs="Arial"/>
          <w:color w:val="000000" w:themeColor="text1"/>
        </w:rPr>
        <w:t>1/ za vjerovnika CHECKER LINE d.o.o. – punomoćnik Toni Miladinović, odvjetnik, zz Karin Peruško</w:t>
      </w:r>
    </w:p>
    <w:p w:rsidR="00350DE8" w:rsidP="00917194" w:rsidRDefault="00350DE8" w14:paraId="073D17BC" w14:textId="089B2988">
      <w:pPr>
        <w:jc w:val="both"/>
        <w:rPr>
          <w:rFonts w:ascii="Arial" w:hAnsi="Arial" w:cs="Arial"/>
          <w:color w:val="000000" w:themeColor="text1"/>
        </w:rPr>
      </w:pPr>
      <w:r>
        <w:rPr>
          <w:rFonts w:ascii="Arial" w:hAnsi="Arial" w:cs="Arial"/>
          <w:color w:val="000000" w:themeColor="text1"/>
        </w:rPr>
        <w:tab/>
        <w:t xml:space="preserve">2/ za vjerovnika </w:t>
      </w:r>
      <w:r w:rsidRPr="00350DE8">
        <w:rPr>
          <w:rFonts w:ascii="Arial" w:hAnsi="Arial" w:cs="Arial"/>
          <w:color w:val="000000" w:themeColor="text1"/>
        </w:rPr>
        <w:t>YACHT MANAGEMENT SERVICE d.o.o.</w:t>
      </w:r>
      <w:r>
        <w:rPr>
          <w:rFonts w:ascii="Arial" w:hAnsi="Arial" w:cs="Arial"/>
          <w:color w:val="000000" w:themeColor="text1"/>
        </w:rPr>
        <w:t xml:space="preserve"> – punomoćnik Erol Šehu, odvjetnik, punomoć predaje neposredno u spis</w:t>
      </w:r>
    </w:p>
    <w:p w:rsidR="00350DE8" w:rsidP="00917194" w:rsidRDefault="00350DE8" w14:paraId="2E3BA25A" w14:textId="1B7E0569">
      <w:pPr>
        <w:jc w:val="both"/>
        <w:rPr>
          <w:rFonts w:ascii="Arial" w:hAnsi="Arial" w:cs="Arial"/>
          <w:color w:val="000000" w:themeColor="text1"/>
        </w:rPr>
      </w:pPr>
      <w:r>
        <w:rPr>
          <w:rFonts w:ascii="Arial" w:hAnsi="Arial" w:cs="Arial"/>
          <w:color w:val="000000" w:themeColor="text1"/>
        </w:rPr>
        <w:tab/>
        <w:t xml:space="preserve">3/ za vjerovnika VIXEN d.o.o. – punomoćnik Toni Miladinović, </w:t>
      </w:r>
    </w:p>
    <w:p w:rsidR="00350DE8" w:rsidP="00917194" w:rsidRDefault="00350DE8" w14:paraId="512AB09D" w14:textId="2E32D8A2">
      <w:pPr>
        <w:jc w:val="both"/>
        <w:rPr>
          <w:rFonts w:ascii="Arial" w:hAnsi="Arial" w:cs="Arial"/>
          <w:color w:val="000000" w:themeColor="text1"/>
        </w:rPr>
      </w:pPr>
      <w:r>
        <w:rPr>
          <w:rFonts w:ascii="Arial" w:hAnsi="Arial" w:cs="Arial"/>
          <w:color w:val="000000" w:themeColor="text1"/>
        </w:rPr>
        <w:tab/>
        <w:t xml:space="preserve"> </w:t>
      </w:r>
    </w:p>
    <w:p w:rsidR="00350DE8" w:rsidP="00917194" w:rsidRDefault="00350DE8" w14:paraId="57B692B2" w14:textId="4CF2B571">
      <w:pPr>
        <w:jc w:val="both"/>
        <w:rPr>
          <w:rFonts w:ascii="Arial" w:hAnsi="Arial" w:cs="Arial"/>
          <w:color w:val="000000" w:themeColor="text1"/>
        </w:rPr>
      </w:pPr>
    </w:p>
    <w:p w:rsidR="00C33FD4" w:rsidP="00350DE8" w:rsidRDefault="00350DE8" w14:paraId="13035CE8" w14:textId="32A81EC2">
      <w:pPr>
        <w:jc w:val="both"/>
        <w:rPr>
          <w:rFonts w:ascii="Arial" w:hAnsi="Arial" w:cs="Arial"/>
          <w:color w:val="000000" w:themeColor="text1"/>
        </w:rPr>
      </w:pPr>
      <w:r>
        <w:rPr>
          <w:rFonts w:ascii="Arial" w:hAnsi="Arial" w:cs="Arial"/>
          <w:color w:val="000000" w:themeColor="text1"/>
        </w:rPr>
        <w:tab/>
        <w:t>Utvrđuje se da je kao javnost nazočan Denis Korelić, i odvjetnik Ivan Vučićević, u ime Lucijane Lozančić, a kao zamjena za odvjetnika Aleksandra Puha</w:t>
      </w:r>
      <w:r w:rsidR="000C3328">
        <w:rPr>
          <w:rFonts w:ascii="Arial" w:hAnsi="Arial" w:cs="Arial"/>
          <w:color w:val="000000" w:themeColor="text1"/>
        </w:rPr>
        <w:t xml:space="preserve">, punomoć predaje neposredno u spis. </w:t>
      </w:r>
      <w:r>
        <w:rPr>
          <w:rFonts w:ascii="Arial" w:hAnsi="Arial" w:cs="Arial"/>
          <w:color w:val="000000" w:themeColor="text1"/>
        </w:rPr>
        <w:t xml:space="preserve"> </w:t>
      </w:r>
    </w:p>
    <w:p w:rsidR="00C33FD4" w:rsidP="00250C34" w:rsidRDefault="00C33FD4" w14:paraId="14E34CAB" w14:textId="49048CDF">
      <w:pPr>
        <w:ind w:firstLine="720"/>
        <w:jc w:val="both"/>
        <w:rPr>
          <w:rFonts w:ascii="Arial" w:hAnsi="Arial" w:cs="Arial"/>
          <w:color w:val="000000" w:themeColor="text1"/>
        </w:rPr>
      </w:pPr>
    </w:p>
    <w:p w:rsidRPr="00B020C3" w:rsidR="00250C34" w:rsidP="00250C34" w:rsidRDefault="00250C34" w14:paraId="63A5E831" w14:textId="030FEC27">
      <w:pPr>
        <w:ind w:firstLine="720"/>
        <w:jc w:val="both"/>
        <w:rPr>
          <w:rFonts w:ascii="Arial" w:hAnsi="Arial" w:cs="Arial"/>
          <w:color w:val="000000" w:themeColor="text1"/>
        </w:rPr>
      </w:pPr>
      <w:r w:rsidRPr="00B020C3">
        <w:rPr>
          <w:rFonts w:ascii="Arial" w:hAnsi="Arial" w:cs="Arial"/>
          <w:color w:val="000000" w:themeColor="text1"/>
        </w:rPr>
        <w:t>Stečajni sudac otvara raspravu i objavljuje da je predmet današnjeg ročišta ispitivanje prijavljenih tražbina, prema iznosima i redu kako su unesene u tablicu koju je sudu dostavio stečajni upravitelj.</w:t>
      </w:r>
    </w:p>
    <w:p w:rsidRPr="00B020C3" w:rsidR="00250C34" w:rsidP="00250C34" w:rsidRDefault="00250C34" w14:paraId="6EC98314" w14:textId="77777777">
      <w:pPr>
        <w:ind w:firstLine="720"/>
        <w:jc w:val="both"/>
        <w:rPr>
          <w:rFonts w:ascii="Arial" w:hAnsi="Arial" w:cs="Arial"/>
          <w:color w:val="000000" w:themeColor="text1"/>
        </w:rPr>
      </w:pPr>
    </w:p>
    <w:p w:rsidRPr="00B020C3" w:rsidR="00250C34" w:rsidP="00250C34" w:rsidRDefault="00250C34" w14:paraId="43B689F4" w14:textId="77777777">
      <w:pPr>
        <w:ind w:firstLine="720"/>
        <w:jc w:val="both"/>
        <w:rPr>
          <w:rFonts w:ascii="Arial" w:hAnsi="Arial" w:cs="Arial"/>
          <w:color w:val="000000" w:themeColor="text1"/>
        </w:rPr>
      </w:pPr>
      <w:r w:rsidRPr="00B020C3">
        <w:rPr>
          <w:rFonts w:ascii="Arial" w:hAnsi="Arial" w:cs="Arial"/>
          <w:color w:val="000000" w:themeColor="text1"/>
        </w:rPr>
        <w:t>Stečajni sudac upozorava vjerovnike čije će tražbine biti utvrđene na današnjem ročištu, da o tome neće biti posebno obaviješteni. Oni mogu na svoj trošak tražiti da im se izda ovjerovljeni izvadak rješenja (</w:t>
      </w:r>
      <w:r w:rsidRPr="00B020C3" w:rsidR="00B47F66">
        <w:rPr>
          <w:rFonts w:ascii="Arial" w:hAnsi="Arial" w:cs="Arial"/>
          <w:color w:val="000000" w:themeColor="text1"/>
        </w:rPr>
        <w:t>čl. 265. st. 4. Stečajnog zakona</w:t>
      </w:r>
      <w:r w:rsidRPr="00B020C3">
        <w:rPr>
          <w:rFonts w:ascii="Arial" w:hAnsi="Arial" w:cs="Arial"/>
          <w:color w:val="000000" w:themeColor="text1"/>
        </w:rPr>
        <w:t>).</w:t>
      </w:r>
    </w:p>
    <w:p w:rsidRPr="00B020C3" w:rsidR="00250C34" w:rsidP="00250C34" w:rsidRDefault="00250C34" w14:paraId="4CD740DD" w14:textId="77777777">
      <w:pPr>
        <w:ind w:firstLine="720"/>
        <w:jc w:val="both"/>
        <w:rPr>
          <w:rFonts w:ascii="Arial" w:hAnsi="Arial" w:cs="Arial"/>
          <w:color w:val="000000" w:themeColor="text1"/>
        </w:rPr>
      </w:pPr>
    </w:p>
    <w:p w:rsidR="00BA1995" w:rsidP="00B47F66" w:rsidRDefault="00B47F66" w14:paraId="67C47CEC" w14:textId="77777777">
      <w:pPr>
        <w:ind w:firstLine="720"/>
        <w:jc w:val="both"/>
        <w:rPr>
          <w:rFonts w:ascii="Arial" w:hAnsi="Arial" w:cs="Arial"/>
          <w:color w:val="000000" w:themeColor="text1"/>
        </w:rPr>
      </w:pPr>
      <w:r w:rsidRPr="00B020C3">
        <w:rPr>
          <w:rFonts w:ascii="Arial" w:hAnsi="Arial" w:cs="Arial"/>
          <w:color w:val="000000" w:themeColor="text1"/>
        </w:rPr>
        <w:t xml:space="preserve">Tražbine koje su osporili stečajni upravitelj, dužnik pojedinac ili koji od stečajnih vjerovnika moraju se posebno raspraviti (čl. 260. st. 3. Stečajnog zakona). </w:t>
      </w:r>
    </w:p>
    <w:p w:rsidR="00BA1995" w:rsidP="00B47F66" w:rsidRDefault="00BA1995" w14:paraId="317406A2" w14:textId="77777777">
      <w:pPr>
        <w:ind w:firstLine="720"/>
        <w:jc w:val="both"/>
        <w:rPr>
          <w:rFonts w:ascii="Arial" w:hAnsi="Arial" w:cs="Arial"/>
          <w:color w:val="000000" w:themeColor="text1"/>
        </w:rPr>
      </w:pPr>
    </w:p>
    <w:p w:rsidRPr="00B020C3" w:rsidR="00B47F66" w:rsidP="00B47F66" w:rsidRDefault="00B47F66" w14:paraId="78E03559" w14:textId="641FA609">
      <w:pPr>
        <w:ind w:firstLine="720"/>
        <w:jc w:val="both"/>
        <w:rPr>
          <w:rFonts w:ascii="Arial" w:hAnsi="Arial" w:cs="Arial"/>
          <w:color w:val="000000" w:themeColor="text1"/>
        </w:rPr>
      </w:pPr>
      <w:r w:rsidRPr="00B020C3">
        <w:rPr>
          <w:rFonts w:ascii="Arial" w:hAnsi="Arial" w:cs="Arial"/>
          <w:color w:val="000000" w:themeColor="text1"/>
        </w:rPr>
        <w:t>Izlučna i razlučna prava nisu predmet ispitivanja (čl. 260. st. 4. Stečajnog zakona)</w:t>
      </w:r>
      <w:r w:rsidR="00A5401E">
        <w:rPr>
          <w:rFonts w:ascii="Arial" w:hAnsi="Arial" w:cs="Arial"/>
          <w:color w:val="000000" w:themeColor="text1"/>
        </w:rPr>
        <w:t xml:space="preserve"> – nisu prijavljena ni izlučna ni razlučna prava.</w:t>
      </w:r>
    </w:p>
    <w:p w:rsidRPr="00B020C3" w:rsidR="00250C34" w:rsidP="00250C34" w:rsidRDefault="00250C34" w14:paraId="4C6B9A15" w14:textId="77777777">
      <w:pPr>
        <w:ind w:firstLine="720"/>
        <w:jc w:val="both"/>
        <w:rPr>
          <w:rFonts w:ascii="Arial" w:hAnsi="Arial" w:cs="Arial"/>
          <w:color w:val="000000" w:themeColor="text1"/>
        </w:rPr>
      </w:pPr>
    </w:p>
    <w:p w:rsidRPr="00B020C3" w:rsidR="00250C34" w:rsidP="00250C34" w:rsidRDefault="005D6E99" w14:paraId="5702F01E" w14:textId="0CC03AC0">
      <w:pPr>
        <w:ind w:firstLine="720"/>
        <w:jc w:val="both"/>
        <w:rPr>
          <w:rFonts w:ascii="Arial" w:hAnsi="Arial" w:cs="Arial"/>
          <w:color w:val="000000" w:themeColor="text1"/>
        </w:rPr>
      </w:pPr>
      <w:r w:rsidRPr="00B020C3">
        <w:rPr>
          <w:rFonts w:ascii="Arial" w:hAnsi="Arial" w:cs="Arial"/>
          <w:color w:val="000000" w:themeColor="text1"/>
        </w:rPr>
        <w:t xml:space="preserve">Utvrđuje se da je poziv vjerovnicima za današnje ispitno ročište javno priopćen i objavljen putem e-oglasne ploče dana </w:t>
      </w:r>
      <w:r w:rsidR="00BA1995">
        <w:rPr>
          <w:rFonts w:ascii="Arial" w:hAnsi="Arial" w:cs="Arial"/>
          <w:color w:val="000000" w:themeColor="text1"/>
        </w:rPr>
        <w:t xml:space="preserve">28. srpnja </w:t>
      </w:r>
      <w:r w:rsidRPr="00B020C3" w:rsidR="007A3879">
        <w:rPr>
          <w:rFonts w:ascii="Arial" w:hAnsi="Arial" w:cs="Arial"/>
          <w:color w:val="000000" w:themeColor="text1"/>
        </w:rPr>
        <w:t>202</w:t>
      </w:r>
      <w:r w:rsidR="00AC0FB3">
        <w:rPr>
          <w:rFonts w:ascii="Arial" w:hAnsi="Arial" w:cs="Arial"/>
          <w:color w:val="000000" w:themeColor="text1"/>
        </w:rPr>
        <w:t>5</w:t>
      </w:r>
      <w:r w:rsidRPr="00B020C3">
        <w:rPr>
          <w:rFonts w:ascii="Arial" w:hAnsi="Arial" w:cs="Arial"/>
          <w:color w:val="000000" w:themeColor="text1"/>
        </w:rPr>
        <w:t>. godine.</w:t>
      </w:r>
      <w:r w:rsidRPr="00B020C3" w:rsidR="00250C34">
        <w:rPr>
          <w:rFonts w:ascii="Arial" w:hAnsi="Arial" w:cs="Arial"/>
          <w:color w:val="000000" w:themeColor="text1"/>
        </w:rPr>
        <w:t xml:space="preserve"> Utvrđuje se da </w:t>
      </w:r>
      <w:r w:rsidRPr="00B020C3" w:rsidR="006921B7">
        <w:rPr>
          <w:rFonts w:ascii="Arial" w:hAnsi="Arial" w:cs="Arial"/>
          <w:color w:val="000000" w:themeColor="text1"/>
        </w:rPr>
        <w:t>je</w:t>
      </w:r>
      <w:r w:rsidRPr="00B020C3" w:rsidR="00250C34">
        <w:rPr>
          <w:rFonts w:ascii="Arial" w:hAnsi="Arial" w:cs="Arial"/>
          <w:color w:val="000000" w:themeColor="text1"/>
        </w:rPr>
        <w:t xml:space="preserve"> ukupno pristigl</w:t>
      </w:r>
      <w:r w:rsidRPr="00B020C3" w:rsidR="006921B7">
        <w:rPr>
          <w:rFonts w:ascii="Arial" w:hAnsi="Arial" w:cs="Arial"/>
          <w:color w:val="000000" w:themeColor="text1"/>
        </w:rPr>
        <w:t xml:space="preserve">o </w:t>
      </w:r>
      <w:r w:rsidR="00E40CC8">
        <w:rPr>
          <w:rFonts w:ascii="Arial" w:hAnsi="Arial" w:cs="Arial"/>
          <w:color w:val="000000" w:themeColor="text1"/>
        </w:rPr>
        <w:t>7</w:t>
      </w:r>
      <w:r w:rsidRPr="00B020C3" w:rsidR="00250C34">
        <w:rPr>
          <w:rFonts w:ascii="Arial" w:hAnsi="Arial" w:cs="Arial"/>
          <w:color w:val="000000" w:themeColor="text1"/>
        </w:rPr>
        <w:t xml:space="preserve"> prijav</w:t>
      </w:r>
      <w:r w:rsidRPr="00B020C3" w:rsidR="007A3879">
        <w:rPr>
          <w:rFonts w:ascii="Arial" w:hAnsi="Arial" w:cs="Arial"/>
          <w:color w:val="000000" w:themeColor="text1"/>
        </w:rPr>
        <w:t>a</w:t>
      </w:r>
      <w:r w:rsidRPr="00B020C3" w:rsidR="00250C34">
        <w:rPr>
          <w:rFonts w:ascii="Arial" w:hAnsi="Arial" w:cs="Arial"/>
          <w:color w:val="000000" w:themeColor="text1"/>
        </w:rPr>
        <w:t xml:space="preserve"> tražbin</w:t>
      </w:r>
      <w:r w:rsidRPr="00B020C3" w:rsidR="00661B2F">
        <w:rPr>
          <w:rFonts w:ascii="Arial" w:hAnsi="Arial" w:cs="Arial"/>
          <w:color w:val="000000" w:themeColor="text1"/>
        </w:rPr>
        <w:t>a</w:t>
      </w:r>
      <w:r w:rsidR="00E40CC8">
        <w:rPr>
          <w:rFonts w:ascii="Arial" w:hAnsi="Arial" w:cs="Arial"/>
          <w:color w:val="000000" w:themeColor="text1"/>
        </w:rPr>
        <w:t xml:space="preserve"> (5 vjerovnika)</w:t>
      </w:r>
      <w:r w:rsidRPr="00B020C3" w:rsidR="00250C34">
        <w:rPr>
          <w:rFonts w:ascii="Arial" w:hAnsi="Arial" w:cs="Arial"/>
          <w:color w:val="000000" w:themeColor="text1"/>
        </w:rPr>
        <w:t>.</w:t>
      </w:r>
    </w:p>
    <w:p w:rsidRPr="00B020C3" w:rsidR="00250C34" w:rsidP="00250C34" w:rsidRDefault="00250C34" w14:paraId="26C29C98" w14:textId="77777777">
      <w:pPr>
        <w:ind w:firstLine="720"/>
        <w:jc w:val="both"/>
        <w:rPr>
          <w:rFonts w:ascii="Arial" w:hAnsi="Arial" w:cs="Arial"/>
          <w:color w:val="000000" w:themeColor="text1"/>
        </w:rPr>
      </w:pPr>
    </w:p>
    <w:p w:rsidRPr="00B020C3" w:rsidR="00713E96" w:rsidP="00713E96" w:rsidRDefault="00713E96" w14:paraId="406C0F4B" w14:textId="39274E55">
      <w:pPr>
        <w:jc w:val="both"/>
        <w:rPr>
          <w:rFonts w:ascii="Arial" w:hAnsi="Arial" w:cs="Arial"/>
          <w:color w:val="000000" w:themeColor="text1"/>
        </w:rPr>
      </w:pPr>
    </w:p>
    <w:p w:rsidRPr="00B020C3" w:rsidR="00713E96" w:rsidP="00713E96" w:rsidRDefault="00713E96" w14:paraId="0C939507" w14:textId="77777777">
      <w:pPr>
        <w:ind w:firstLine="708"/>
        <w:jc w:val="both"/>
        <w:rPr>
          <w:rFonts w:ascii="Arial" w:hAnsi="Arial" w:cs="Arial"/>
          <w:color w:val="000000" w:themeColor="text1"/>
        </w:rPr>
      </w:pPr>
      <w:r w:rsidRPr="00B020C3">
        <w:rPr>
          <w:rFonts w:ascii="Arial" w:hAnsi="Arial" w:cs="Arial"/>
          <w:color w:val="000000" w:themeColor="text1"/>
        </w:rPr>
        <w:lastRenderedPageBreak/>
        <w:t>Prelazi se na ispitivanje svake prijavljene tražbine:</w:t>
      </w:r>
    </w:p>
    <w:p w:rsidRPr="00B020C3" w:rsidR="00287AC6" w:rsidP="00287AC6" w:rsidRDefault="00287AC6" w14:paraId="14C8ECC9" w14:textId="77777777">
      <w:pPr>
        <w:ind w:firstLine="708"/>
        <w:jc w:val="both"/>
        <w:rPr>
          <w:rFonts w:ascii="Arial" w:hAnsi="Arial" w:cs="Arial"/>
          <w:color w:val="000000" w:themeColor="text1"/>
        </w:rPr>
      </w:pPr>
    </w:p>
    <w:p w:rsidR="00E23446" w:rsidP="00E23446" w:rsidRDefault="00DB12B0" w14:paraId="57D8769B" w14:textId="77777777">
      <w:pPr>
        <w:ind w:firstLine="708"/>
        <w:jc w:val="both"/>
        <w:rPr>
          <w:rFonts w:ascii="Arial" w:hAnsi="Arial" w:cs="Arial"/>
        </w:rPr>
      </w:pPr>
      <w:r w:rsidRPr="003E67FA">
        <w:rPr>
          <w:rFonts w:ascii="Arial" w:hAnsi="Arial" w:cs="Arial"/>
          <w:color w:val="000000" w:themeColor="text1"/>
        </w:rPr>
        <w:t>1</w:t>
      </w:r>
      <w:r w:rsidRPr="003E67FA" w:rsidR="00075565">
        <w:rPr>
          <w:rFonts w:ascii="Arial" w:hAnsi="Arial" w:cs="Arial"/>
          <w:color w:val="000000" w:themeColor="text1"/>
        </w:rPr>
        <w:t xml:space="preserve">. </w:t>
      </w:r>
      <w:r w:rsidRPr="003E67FA" w:rsidR="00016762">
        <w:rPr>
          <w:rFonts w:ascii="Arial" w:hAnsi="Arial" w:cs="Arial"/>
          <w:color w:val="000000" w:themeColor="text1"/>
        </w:rPr>
        <w:t>V</w:t>
      </w:r>
      <w:r w:rsidRPr="003E67FA" w:rsidR="006C120A">
        <w:rPr>
          <w:rFonts w:ascii="Arial" w:hAnsi="Arial" w:cs="Arial"/>
        </w:rPr>
        <w:t xml:space="preserve">jerovnik </w:t>
      </w:r>
      <w:r w:rsidRPr="003E67FA" w:rsidR="00E40CC8">
        <w:rPr>
          <w:rFonts w:ascii="Arial" w:hAnsi="Arial" w:cs="Arial"/>
        </w:rPr>
        <w:t>HRVATSKA REGULATORNA AGENCIJA ZA MREŽNE DJELATNOSTI,</w:t>
      </w:r>
      <w:r w:rsidR="00E40CC8">
        <w:rPr>
          <w:rFonts w:ascii="Arial" w:hAnsi="Arial" w:cs="Arial"/>
        </w:rPr>
        <w:t xml:space="preserve"> Zagreb, Ulica Roberta Frangeša Mihanovića 9, OIB: 87950783661,</w:t>
      </w:r>
      <w:r w:rsidRPr="00B928E9" w:rsidR="006C120A">
        <w:rPr>
          <w:rFonts w:ascii="Arial" w:hAnsi="Arial" w:cs="Arial"/>
        </w:rPr>
        <w:t xml:space="preserve"> prijavio je tražbinu u iznosu od </w:t>
      </w:r>
      <w:r w:rsidR="00020B58">
        <w:rPr>
          <w:rFonts w:ascii="Arial" w:hAnsi="Arial" w:cs="Arial"/>
        </w:rPr>
        <w:t>79,25 eura, po osnovi računa</w:t>
      </w:r>
      <w:r w:rsidR="00E23446">
        <w:rPr>
          <w:rFonts w:ascii="Arial" w:hAnsi="Arial" w:cs="Arial"/>
        </w:rPr>
        <w:t xml:space="preserve">, kao tražbinu drugog višeg isplatnog reda. </w:t>
      </w:r>
    </w:p>
    <w:p w:rsidR="00E23446" w:rsidP="00E23446" w:rsidRDefault="00E23446" w14:paraId="5A8C2908" w14:textId="77777777">
      <w:pPr>
        <w:ind w:firstLine="708"/>
        <w:jc w:val="both"/>
        <w:rPr>
          <w:rFonts w:ascii="Arial" w:hAnsi="Arial" w:cs="Arial"/>
        </w:rPr>
      </w:pPr>
    </w:p>
    <w:p w:rsidR="00E23446" w:rsidP="00E23446" w:rsidRDefault="006C120A" w14:paraId="02348052" w14:textId="77777777">
      <w:pPr>
        <w:ind w:firstLine="708"/>
        <w:jc w:val="both"/>
        <w:rPr>
          <w:rFonts w:ascii="Arial" w:hAnsi="Arial" w:cs="Arial"/>
        </w:rPr>
      </w:pPr>
      <w:r w:rsidRPr="00B928E9">
        <w:rPr>
          <w:rFonts w:ascii="Arial" w:hAnsi="Arial" w:cs="Arial"/>
        </w:rPr>
        <w:t>Stečajni upravitelj je navedenu tražbinu p</w:t>
      </w:r>
      <w:r w:rsidR="000C4C7B">
        <w:rPr>
          <w:rFonts w:ascii="Arial" w:hAnsi="Arial" w:cs="Arial"/>
        </w:rPr>
        <w:t>riznao u cijelosti</w:t>
      </w:r>
      <w:r w:rsidR="00E23446">
        <w:rPr>
          <w:rFonts w:ascii="Arial" w:hAnsi="Arial" w:cs="Arial"/>
        </w:rPr>
        <w:t>.</w:t>
      </w:r>
    </w:p>
    <w:p w:rsidR="00E23446" w:rsidP="00E23446" w:rsidRDefault="00E23446" w14:paraId="264EECEE" w14:textId="77777777">
      <w:pPr>
        <w:ind w:firstLine="708"/>
        <w:jc w:val="both"/>
        <w:rPr>
          <w:rFonts w:ascii="Arial" w:hAnsi="Arial" w:cs="Arial"/>
        </w:rPr>
      </w:pPr>
    </w:p>
    <w:p w:rsidR="00E23446" w:rsidP="00E23446" w:rsidRDefault="00E23446" w14:paraId="7BC1E009" w14:textId="77777777">
      <w:pPr>
        <w:ind w:firstLine="708"/>
        <w:jc w:val="both"/>
        <w:rPr>
          <w:rFonts w:ascii="Arial" w:hAnsi="Arial" w:cs="Arial"/>
        </w:rPr>
      </w:pPr>
      <w:r w:rsidRPr="00B928E9">
        <w:rPr>
          <w:rFonts w:ascii="Arial" w:hAnsi="Arial" w:cs="Arial"/>
        </w:rPr>
        <w:t>Utvrđuje se da nijedan od stečajnih vjerovnika nije osporio tražbinu.</w:t>
      </w:r>
    </w:p>
    <w:p w:rsidR="00E23446" w:rsidP="00E23446" w:rsidRDefault="00E23446" w14:paraId="35714205" w14:textId="77777777">
      <w:pPr>
        <w:ind w:firstLine="708"/>
        <w:jc w:val="both"/>
        <w:rPr>
          <w:rFonts w:ascii="Arial" w:hAnsi="Arial" w:cs="Arial"/>
        </w:rPr>
      </w:pPr>
    </w:p>
    <w:p w:rsidR="00D82195" w:rsidP="00D82195" w:rsidRDefault="00D82195" w14:paraId="201B16C7" w14:textId="1C42FB6C">
      <w:pPr>
        <w:ind w:firstLine="708"/>
        <w:jc w:val="both"/>
        <w:rPr>
          <w:rFonts w:ascii="Arial" w:hAnsi="Arial" w:cs="Arial"/>
          <w:color w:val="000000" w:themeColor="text1"/>
        </w:rPr>
      </w:pPr>
      <w:r>
        <w:rPr>
          <w:rFonts w:ascii="Arial" w:hAnsi="Arial" w:cs="Arial"/>
          <w:color w:val="000000" w:themeColor="text1"/>
        </w:rPr>
        <w:t>Stečajni sudac</w:t>
      </w:r>
    </w:p>
    <w:p w:rsidR="00D82195" w:rsidP="00D82195" w:rsidRDefault="00D82195" w14:paraId="4A45A423" w14:textId="77777777">
      <w:pPr>
        <w:ind w:firstLine="708"/>
        <w:jc w:val="center"/>
        <w:rPr>
          <w:rFonts w:ascii="Arial" w:hAnsi="Arial" w:cs="Arial"/>
          <w:color w:val="000000" w:themeColor="text1"/>
        </w:rPr>
      </w:pPr>
      <w:r>
        <w:rPr>
          <w:rFonts w:ascii="Arial" w:hAnsi="Arial" w:cs="Arial"/>
          <w:color w:val="000000" w:themeColor="text1"/>
        </w:rPr>
        <w:t>rješava</w:t>
      </w:r>
    </w:p>
    <w:p w:rsidR="00D82195" w:rsidP="00E23446" w:rsidRDefault="00D82195" w14:paraId="2ECCA53C" w14:textId="77777777">
      <w:pPr>
        <w:ind w:firstLine="708"/>
        <w:jc w:val="both"/>
        <w:rPr>
          <w:rFonts w:ascii="Arial" w:hAnsi="Arial" w:cs="Arial"/>
        </w:rPr>
      </w:pPr>
    </w:p>
    <w:p w:rsidR="00243653" w:rsidP="000C4C7B" w:rsidRDefault="006C120A" w14:paraId="78C8FA4C" w14:textId="0F5694E1">
      <w:pPr>
        <w:ind w:firstLine="708"/>
        <w:jc w:val="both"/>
        <w:rPr>
          <w:rFonts w:ascii="Arial" w:hAnsi="Arial" w:cs="Arial"/>
        </w:rPr>
      </w:pPr>
      <w:r w:rsidRPr="00B928E9">
        <w:rPr>
          <w:rFonts w:ascii="Arial" w:hAnsi="Arial" w:cs="Arial"/>
        </w:rPr>
        <w:t xml:space="preserve">  </w:t>
      </w:r>
      <w:r w:rsidR="00D82195">
        <w:rPr>
          <w:rFonts w:ascii="Arial" w:hAnsi="Arial" w:cs="Arial"/>
        </w:rPr>
        <w:t>T</w:t>
      </w:r>
      <w:r w:rsidRPr="00B928E9">
        <w:rPr>
          <w:rFonts w:ascii="Arial" w:hAnsi="Arial" w:cs="Arial"/>
        </w:rPr>
        <w:t xml:space="preserve">ražbina stečajnog vjerovnika </w:t>
      </w:r>
      <w:r w:rsidR="00243653">
        <w:rPr>
          <w:rFonts w:ascii="Arial" w:hAnsi="Arial" w:cs="Arial"/>
        </w:rPr>
        <w:t>HRVATSKA REGULATORNA AGENCIJA ZA MREŽNE DJELATNOSTI, Zagreb, Ulica Roberta Frangeša Mihanovića 9, OIB: 87950783661,</w:t>
      </w:r>
      <w:r>
        <w:rPr>
          <w:rFonts w:ascii="Arial" w:hAnsi="Arial" w:cs="Arial"/>
        </w:rPr>
        <w:t xml:space="preserve"> </w:t>
      </w:r>
      <w:r w:rsidRPr="00B928E9">
        <w:rPr>
          <w:rFonts w:ascii="Arial" w:hAnsi="Arial" w:cs="Arial"/>
        </w:rPr>
        <w:t>smatra</w:t>
      </w:r>
      <w:r w:rsidR="00D82195">
        <w:rPr>
          <w:rFonts w:ascii="Arial" w:hAnsi="Arial" w:cs="Arial"/>
        </w:rPr>
        <w:t xml:space="preserve"> se</w:t>
      </w:r>
      <w:r w:rsidRPr="00B928E9">
        <w:rPr>
          <w:rFonts w:ascii="Arial" w:hAnsi="Arial" w:cs="Arial"/>
        </w:rPr>
        <w:t xml:space="preserve"> utvrđenom u iznosu </w:t>
      </w:r>
      <w:r w:rsidRPr="00B928E9" w:rsidR="000C4C7B">
        <w:rPr>
          <w:rFonts w:ascii="Arial" w:hAnsi="Arial" w:cs="Arial"/>
        </w:rPr>
        <w:t xml:space="preserve">od </w:t>
      </w:r>
      <w:r w:rsidR="00243653">
        <w:rPr>
          <w:rFonts w:ascii="Arial" w:hAnsi="Arial" w:cs="Arial"/>
        </w:rPr>
        <w:t xml:space="preserve">79,25 eura te se </w:t>
      </w:r>
      <w:r w:rsidR="000C4C7B">
        <w:rPr>
          <w:rFonts w:ascii="Arial" w:hAnsi="Arial" w:cs="Arial"/>
        </w:rPr>
        <w:t xml:space="preserve">svrstava u </w:t>
      </w:r>
      <w:r w:rsidR="0060569F">
        <w:rPr>
          <w:rFonts w:ascii="Arial" w:hAnsi="Arial" w:cs="Arial"/>
        </w:rPr>
        <w:t>drugi v</w:t>
      </w:r>
      <w:r w:rsidR="000C4C7B">
        <w:rPr>
          <w:rFonts w:ascii="Arial" w:hAnsi="Arial" w:cs="Arial"/>
        </w:rPr>
        <w:t>iši isplatni red</w:t>
      </w:r>
      <w:r w:rsidR="00243653">
        <w:rPr>
          <w:rFonts w:ascii="Arial" w:hAnsi="Arial" w:cs="Arial"/>
        </w:rPr>
        <w:t>.</w:t>
      </w:r>
    </w:p>
    <w:p w:rsidR="00243653" w:rsidP="006C120A" w:rsidRDefault="00243653" w14:paraId="4A83477D" w14:textId="2ABF7E24">
      <w:pPr>
        <w:ind w:firstLine="708"/>
        <w:jc w:val="both"/>
        <w:rPr>
          <w:rFonts w:ascii="Arial" w:hAnsi="Arial" w:cs="Arial"/>
        </w:rPr>
      </w:pPr>
    </w:p>
    <w:p w:rsidR="008A3C50" w:rsidP="006C120A" w:rsidRDefault="008A3C50" w14:paraId="0F56F51C" w14:textId="77777777">
      <w:pPr>
        <w:ind w:firstLine="708"/>
        <w:jc w:val="both"/>
        <w:rPr>
          <w:rFonts w:ascii="Arial" w:hAnsi="Arial" w:cs="Arial"/>
        </w:rPr>
      </w:pPr>
    </w:p>
    <w:p w:rsidR="0060569F" w:rsidP="006C120A" w:rsidRDefault="0060569F" w14:paraId="67C716A8" w14:textId="145FAE7B">
      <w:pPr>
        <w:ind w:firstLine="708"/>
        <w:jc w:val="both"/>
        <w:rPr>
          <w:rFonts w:ascii="Arial" w:hAnsi="Arial" w:cs="Arial"/>
        </w:rPr>
      </w:pPr>
      <w:r w:rsidRPr="003E67FA">
        <w:rPr>
          <w:rFonts w:ascii="Arial" w:hAnsi="Arial" w:cs="Arial"/>
        </w:rPr>
        <w:t>2. Vjerovnik YACHT MANAGEMENT SERVICE d.o.o.</w:t>
      </w:r>
      <w:r>
        <w:rPr>
          <w:rFonts w:ascii="Arial" w:hAnsi="Arial" w:cs="Arial"/>
        </w:rPr>
        <w:t xml:space="preserve"> Pula, Cesta prekomorskih brigada 12, OIB: 96252508778, prijavio je tražbinu u iznos od 23.251,16 eura kao tražbinu drugog višeg isplatnog reda</w:t>
      </w:r>
      <w:r w:rsidR="00873564">
        <w:rPr>
          <w:rFonts w:ascii="Arial" w:hAnsi="Arial" w:cs="Arial"/>
        </w:rPr>
        <w:t>, a po osnovi održavanja, popravka, smještaja i čuvanja plovila</w:t>
      </w:r>
      <w:r w:rsidR="00F924B1">
        <w:rPr>
          <w:rFonts w:ascii="Arial" w:hAnsi="Arial" w:cs="Arial"/>
        </w:rPr>
        <w:t>. Osnov potraživanja su ugovori i ponuda. Vjerovnik nema ovršne isprave.</w:t>
      </w:r>
    </w:p>
    <w:p w:rsidR="00F924B1" w:rsidP="006C120A" w:rsidRDefault="00F924B1" w14:paraId="0D341E55" w14:textId="77777777">
      <w:pPr>
        <w:ind w:firstLine="708"/>
        <w:jc w:val="both"/>
        <w:rPr>
          <w:rFonts w:ascii="Arial" w:hAnsi="Arial" w:cs="Arial"/>
        </w:rPr>
      </w:pPr>
    </w:p>
    <w:p w:rsidR="00F924B1" w:rsidP="006C120A" w:rsidRDefault="00F924B1" w14:paraId="7393D808" w14:textId="6D211114">
      <w:pPr>
        <w:ind w:firstLine="708"/>
        <w:jc w:val="both"/>
        <w:rPr>
          <w:rFonts w:ascii="Arial" w:hAnsi="Arial" w:cs="Arial"/>
        </w:rPr>
      </w:pPr>
      <w:r>
        <w:rPr>
          <w:rFonts w:ascii="Arial" w:hAnsi="Arial" w:cs="Arial"/>
        </w:rPr>
        <w:t>Stečajna upraviteljica je navedenu tražbinu osporila u cijelosti</w:t>
      </w:r>
      <w:r w:rsidR="00FF552A">
        <w:rPr>
          <w:rFonts w:ascii="Arial" w:hAnsi="Arial" w:cs="Arial"/>
        </w:rPr>
        <w:t xml:space="preserve">. Navodi da nema saznanja da bi radovi iz ponude, po osnovi koje nije izdan račun, bili izvedeni. Također, smatra da </w:t>
      </w:r>
      <w:r w:rsidR="00DD755E">
        <w:rPr>
          <w:rFonts w:ascii="Arial" w:hAnsi="Arial" w:cs="Arial"/>
        </w:rPr>
        <w:t xml:space="preserve">su </w:t>
      </w:r>
      <w:r w:rsidR="00FF552A">
        <w:rPr>
          <w:rFonts w:ascii="Arial" w:hAnsi="Arial" w:cs="Arial"/>
        </w:rPr>
        <w:t xml:space="preserve">usluge čuvanja obračunate u </w:t>
      </w:r>
      <w:r w:rsidR="00C01FF9">
        <w:rPr>
          <w:rFonts w:ascii="Arial" w:hAnsi="Arial" w:cs="Arial"/>
        </w:rPr>
        <w:t xml:space="preserve">previsokom iznosu. </w:t>
      </w:r>
    </w:p>
    <w:p w:rsidR="003E67FA" w:rsidP="006C120A" w:rsidRDefault="003E67FA" w14:paraId="2899305E" w14:textId="217DBB68">
      <w:pPr>
        <w:ind w:firstLine="708"/>
        <w:jc w:val="both"/>
        <w:rPr>
          <w:rFonts w:ascii="Arial" w:hAnsi="Arial" w:cs="Arial"/>
        </w:rPr>
      </w:pPr>
    </w:p>
    <w:p w:rsidR="003E67FA" w:rsidP="006C120A" w:rsidRDefault="003E67FA" w14:paraId="6F8B564D" w14:textId="610A25DE">
      <w:pPr>
        <w:ind w:firstLine="708"/>
        <w:jc w:val="both"/>
        <w:rPr>
          <w:rFonts w:ascii="Arial" w:hAnsi="Arial" w:cs="Arial"/>
        </w:rPr>
      </w:pPr>
      <w:r>
        <w:rPr>
          <w:rFonts w:ascii="Arial" w:hAnsi="Arial" w:cs="Arial"/>
        </w:rPr>
        <w:t xml:space="preserve">Nakon što je zaprimila nalaz i mišljenje vještaka, stečajna upraviteljica navodi da priznaje iznos od 10.675,00 eura koliko je u nalazu i mišljenju navedeno da je prihvatljiv i iznos za obavljene poslove te dodatno priznaje i iznos od 300,00 eura obzirom je naknadno od punomoćnika vjerovnika primila račun za dnevni vez u moru za razdoblje od 1. do 5. listopada 2025. na iznos od 300,00 eura dakle stečajna upraviteljica od ukupno prijavljene tražbine priznaje iznos od 10.975,00 eura dok i dalje osporava prijavljenu tražbinu u iznosu od 12.276,16 eura a koje se odnosi na ostale stavke iz ponude za koje vjerovnik nije dokazao da su izvršene. </w:t>
      </w:r>
    </w:p>
    <w:p w:rsidR="00C01FF9" w:rsidP="006C120A" w:rsidRDefault="00C01FF9" w14:paraId="22470218" w14:textId="77777777">
      <w:pPr>
        <w:ind w:firstLine="708"/>
        <w:jc w:val="both"/>
        <w:rPr>
          <w:rFonts w:ascii="Arial" w:hAnsi="Arial" w:cs="Arial"/>
        </w:rPr>
      </w:pPr>
    </w:p>
    <w:p w:rsidR="00C01FF9" w:rsidP="00C01FF9" w:rsidRDefault="00C01FF9" w14:paraId="78D7E093" w14:textId="77777777">
      <w:pPr>
        <w:ind w:firstLine="708"/>
        <w:jc w:val="both"/>
        <w:rPr>
          <w:rFonts w:ascii="Arial" w:hAnsi="Arial" w:cs="Arial"/>
        </w:rPr>
      </w:pPr>
      <w:r w:rsidRPr="00B928E9">
        <w:rPr>
          <w:rFonts w:ascii="Arial" w:hAnsi="Arial" w:cs="Arial"/>
        </w:rPr>
        <w:t>Utvrđuje se da nijedan od stečajnih vjerovnika nije osporio tražbinu.</w:t>
      </w:r>
    </w:p>
    <w:p w:rsidR="003E67FA" w:rsidP="006C120A" w:rsidRDefault="003E67FA" w14:paraId="07C2F076" w14:textId="5A7069A6">
      <w:pPr>
        <w:ind w:firstLine="708"/>
        <w:jc w:val="both"/>
        <w:rPr>
          <w:rFonts w:ascii="Arial" w:hAnsi="Arial" w:cs="Arial"/>
        </w:rPr>
      </w:pPr>
    </w:p>
    <w:p w:rsidR="00D82195" w:rsidP="00D82195" w:rsidRDefault="00D82195" w14:paraId="7A548658" w14:textId="77777777">
      <w:pPr>
        <w:ind w:firstLine="708"/>
        <w:jc w:val="both"/>
        <w:rPr>
          <w:rFonts w:ascii="Arial" w:hAnsi="Arial" w:cs="Arial"/>
          <w:color w:val="000000" w:themeColor="text1"/>
        </w:rPr>
      </w:pPr>
      <w:r>
        <w:rPr>
          <w:rFonts w:ascii="Arial" w:hAnsi="Arial" w:cs="Arial"/>
          <w:color w:val="000000" w:themeColor="text1"/>
        </w:rPr>
        <w:t>Stečajni sudac</w:t>
      </w:r>
    </w:p>
    <w:p w:rsidR="00D82195" w:rsidP="00D82195" w:rsidRDefault="00D82195" w14:paraId="17B2D5A2" w14:textId="77777777">
      <w:pPr>
        <w:ind w:firstLine="708"/>
        <w:jc w:val="both"/>
        <w:rPr>
          <w:rFonts w:ascii="Arial" w:hAnsi="Arial" w:cs="Arial"/>
          <w:color w:val="000000" w:themeColor="text1"/>
        </w:rPr>
      </w:pPr>
    </w:p>
    <w:p w:rsidR="00D82195" w:rsidP="00D82195" w:rsidRDefault="00D82195" w14:paraId="42BA5E79" w14:textId="77777777">
      <w:pPr>
        <w:ind w:firstLine="708"/>
        <w:jc w:val="center"/>
        <w:rPr>
          <w:rFonts w:ascii="Arial" w:hAnsi="Arial" w:cs="Arial"/>
          <w:color w:val="000000" w:themeColor="text1"/>
        </w:rPr>
      </w:pPr>
      <w:r>
        <w:rPr>
          <w:rFonts w:ascii="Arial" w:hAnsi="Arial" w:cs="Arial"/>
          <w:color w:val="000000" w:themeColor="text1"/>
        </w:rPr>
        <w:t>rješava</w:t>
      </w:r>
    </w:p>
    <w:p w:rsidR="00D82195" w:rsidP="006C120A" w:rsidRDefault="00D82195" w14:paraId="23F49DC0" w14:textId="77777777">
      <w:pPr>
        <w:ind w:firstLine="708"/>
        <w:jc w:val="both"/>
        <w:rPr>
          <w:rFonts w:ascii="Arial" w:hAnsi="Arial" w:cs="Arial"/>
        </w:rPr>
      </w:pPr>
    </w:p>
    <w:p w:rsidR="003E67FA" w:rsidP="00334433" w:rsidRDefault="003E67FA" w14:paraId="6DDFB21B" w14:textId="48B8A41E">
      <w:pPr>
        <w:ind w:firstLine="708"/>
        <w:jc w:val="both"/>
        <w:rPr>
          <w:rFonts w:ascii="Arial" w:hAnsi="Arial" w:cs="Arial"/>
        </w:rPr>
      </w:pPr>
      <w:r>
        <w:rPr>
          <w:rFonts w:ascii="Arial" w:hAnsi="Arial" w:cs="Arial"/>
        </w:rPr>
        <w:t xml:space="preserve">Utvrđuje se da je tražbina vjerovnika YACHT MANAGEMENT SERVICE d.o.o. Pula, Cesta prekomorskih brigada 12, OIB: 96252508778 utvrđena za iznos od 10.975,00 eura te se svrstava u drugi viši isplatni red. </w:t>
      </w:r>
    </w:p>
    <w:p w:rsidR="003E67FA" w:rsidP="00334433" w:rsidRDefault="003E67FA" w14:paraId="381F040A" w14:textId="77777777">
      <w:pPr>
        <w:ind w:firstLine="708"/>
        <w:jc w:val="both"/>
        <w:rPr>
          <w:rFonts w:ascii="Arial" w:hAnsi="Arial" w:cs="Arial"/>
        </w:rPr>
      </w:pPr>
    </w:p>
    <w:p w:rsidR="00D121D4" w:rsidP="00334433" w:rsidRDefault="00C01FF9" w14:paraId="41F5BC65" w14:textId="0CC26AF7">
      <w:pPr>
        <w:ind w:firstLine="708"/>
        <w:jc w:val="both"/>
        <w:rPr>
          <w:rFonts w:ascii="Arial" w:hAnsi="Arial" w:cs="Arial"/>
        </w:rPr>
      </w:pPr>
      <w:r>
        <w:rPr>
          <w:rFonts w:ascii="Arial" w:hAnsi="Arial" w:cs="Arial"/>
        </w:rPr>
        <w:t>Sukladno</w:t>
      </w:r>
      <w:r w:rsidR="00E86D0D">
        <w:rPr>
          <w:rFonts w:ascii="Arial" w:hAnsi="Arial" w:cs="Arial"/>
        </w:rPr>
        <w:t xml:space="preserve"> čl. 266. st. 1. Stečajnog zakon, vjerovnik </w:t>
      </w:r>
      <w:r>
        <w:rPr>
          <w:rFonts w:ascii="Arial" w:hAnsi="Arial" w:cs="Arial"/>
        </w:rPr>
        <w:t xml:space="preserve"> </w:t>
      </w:r>
      <w:r w:rsidR="00E86D0D">
        <w:rPr>
          <w:rFonts w:ascii="Arial" w:hAnsi="Arial" w:cs="Arial"/>
        </w:rPr>
        <w:t xml:space="preserve">YACHT MANAGEMENT SERVICE d.o.o. Pula, Cesta prekomorskih brigada 12, OIB: 96252508778, uputiti će se na parnicu protiv dužnika </w:t>
      </w:r>
      <w:r w:rsidRPr="00E86D0D" w:rsidR="00E86D0D">
        <w:rPr>
          <w:rFonts w:ascii="Arial" w:hAnsi="Arial" w:cs="Arial"/>
        </w:rPr>
        <w:t>radi utvrđivanja osporene tražbine</w:t>
      </w:r>
      <w:r w:rsidR="00E86D0D">
        <w:rPr>
          <w:rFonts w:ascii="Arial" w:hAnsi="Arial" w:cs="Arial"/>
        </w:rPr>
        <w:t xml:space="preserve"> u</w:t>
      </w:r>
      <w:r w:rsidR="003E67FA">
        <w:rPr>
          <w:rFonts w:ascii="Arial" w:hAnsi="Arial" w:cs="Arial"/>
        </w:rPr>
        <w:t xml:space="preserve"> preostalom</w:t>
      </w:r>
      <w:r w:rsidR="00E86D0D">
        <w:rPr>
          <w:rFonts w:ascii="Arial" w:hAnsi="Arial" w:cs="Arial"/>
        </w:rPr>
        <w:t xml:space="preserve"> iznosu od </w:t>
      </w:r>
      <w:r w:rsidR="003E67FA">
        <w:rPr>
          <w:rFonts w:ascii="Arial" w:hAnsi="Arial" w:cs="Arial"/>
        </w:rPr>
        <w:t xml:space="preserve">12.276,16 </w:t>
      </w:r>
      <w:r w:rsidR="00E86D0D">
        <w:rPr>
          <w:rFonts w:ascii="Arial" w:hAnsi="Arial" w:cs="Arial"/>
        </w:rPr>
        <w:t>eura kao tražbine drugog višeg isplatnog reda.</w:t>
      </w:r>
    </w:p>
    <w:p w:rsidR="00D121D4" w:rsidP="00334433" w:rsidRDefault="00D121D4" w14:paraId="15145F38" w14:textId="77777777">
      <w:pPr>
        <w:ind w:firstLine="708"/>
        <w:jc w:val="both"/>
        <w:rPr>
          <w:rFonts w:ascii="Arial" w:hAnsi="Arial" w:cs="Arial"/>
        </w:rPr>
      </w:pPr>
    </w:p>
    <w:p w:rsidR="00CB7D34" w:rsidP="00334433" w:rsidRDefault="00CB7D34" w14:paraId="2F716F38" w14:textId="77777777">
      <w:pPr>
        <w:ind w:firstLine="708"/>
        <w:jc w:val="both"/>
        <w:rPr>
          <w:rFonts w:ascii="Arial" w:hAnsi="Arial" w:cs="Arial"/>
          <w:color w:val="000000" w:themeColor="text1"/>
        </w:rPr>
      </w:pPr>
    </w:p>
    <w:p w:rsidR="00334433" w:rsidP="00334433" w:rsidRDefault="00CB7D34" w14:paraId="3517D817" w14:textId="30881CBD">
      <w:pPr>
        <w:ind w:firstLine="708"/>
        <w:jc w:val="both"/>
        <w:rPr>
          <w:rFonts w:ascii="Arial" w:hAnsi="Arial" w:cs="Arial"/>
          <w:color w:val="000000" w:themeColor="text1"/>
        </w:rPr>
      </w:pPr>
      <w:r w:rsidRPr="003E67FA">
        <w:rPr>
          <w:rFonts w:ascii="Arial" w:hAnsi="Arial" w:cs="Arial"/>
          <w:color w:val="000000" w:themeColor="text1"/>
        </w:rPr>
        <w:t>3</w:t>
      </w:r>
      <w:r w:rsidRPr="003E67FA" w:rsidR="00334433">
        <w:rPr>
          <w:rFonts w:ascii="Arial" w:hAnsi="Arial" w:cs="Arial"/>
          <w:color w:val="000000" w:themeColor="text1"/>
        </w:rPr>
        <w:t xml:space="preserve">. Vjerovnik </w:t>
      </w:r>
      <w:r w:rsidRPr="003E67FA" w:rsidR="00D121D4">
        <w:rPr>
          <w:rFonts w:ascii="Arial" w:hAnsi="Arial" w:cs="Arial"/>
          <w:color w:val="000000" w:themeColor="text1"/>
        </w:rPr>
        <w:t>POTENTIAL LEVEL SOLUTION d.o.o.</w:t>
      </w:r>
      <w:r w:rsidR="00D121D4">
        <w:rPr>
          <w:rFonts w:ascii="Arial" w:hAnsi="Arial" w:cs="Arial"/>
          <w:color w:val="000000" w:themeColor="text1"/>
        </w:rPr>
        <w:t xml:space="preserve"> Pula, Mletačka 14, OIB: 40878211008, prijavio je tražbinu u iznosu od 300.000,00 eura po osnovi ugovora o pozajmici </w:t>
      </w:r>
      <w:r w:rsidR="00616EA6">
        <w:rPr>
          <w:rFonts w:ascii="Arial" w:hAnsi="Arial" w:cs="Arial"/>
          <w:color w:val="000000" w:themeColor="text1"/>
        </w:rPr>
        <w:t xml:space="preserve">od 02. svibnja 2024. godine </w:t>
      </w:r>
      <w:r w:rsidR="00D121D4">
        <w:rPr>
          <w:rFonts w:ascii="Arial" w:hAnsi="Arial" w:cs="Arial"/>
          <w:color w:val="000000" w:themeColor="text1"/>
        </w:rPr>
        <w:t xml:space="preserve">kao tražbinu </w:t>
      </w:r>
      <w:r w:rsidR="00820B4F">
        <w:rPr>
          <w:rFonts w:ascii="Arial" w:hAnsi="Arial" w:cs="Arial"/>
          <w:color w:val="000000" w:themeColor="text1"/>
        </w:rPr>
        <w:t xml:space="preserve">drugog </w:t>
      </w:r>
      <w:r w:rsidR="00D121D4">
        <w:rPr>
          <w:rFonts w:ascii="Arial" w:hAnsi="Arial" w:cs="Arial"/>
          <w:color w:val="000000" w:themeColor="text1"/>
        </w:rPr>
        <w:t xml:space="preserve">višeg isplatno reda. </w:t>
      </w:r>
    </w:p>
    <w:p w:rsidRPr="00B020C3" w:rsidR="00820B4F" w:rsidP="00334433" w:rsidRDefault="00820B4F" w14:paraId="2DC0D158" w14:textId="77777777">
      <w:pPr>
        <w:ind w:firstLine="708"/>
        <w:jc w:val="both"/>
        <w:rPr>
          <w:rFonts w:ascii="Arial" w:hAnsi="Arial" w:cs="Arial"/>
          <w:color w:val="000000" w:themeColor="text1"/>
        </w:rPr>
      </w:pPr>
    </w:p>
    <w:p w:rsidR="00CB7D34" w:rsidP="00CB7D34" w:rsidRDefault="00CB7D34" w14:paraId="336D3E2F" w14:textId="5DB399C8">
      <w:pPr>
        <w:ind w:firstLine="708"/>
        <w:jc w:val="both"/>
        <w:rPr>
          <w:rFonts w:ascii="Arial" w:hAnsi="Arial" w:cs="Arial"/>
          <w:color w:val="000000" w:themeColor="text1"/>
        </w:rPr>
      </w:pPr>
      <w:r w:rsidRPr="00B020C3">
        <w:rPr>
          <w:rFonts w:ascii="Arial" w:hAnsi="Arial" w:cs="Arial"/>
          <w:color w:val="000000" w:themeColor="text1"/>
        </w:rPr>
        <w:t xml:space="preserve">Stečajni upravitelj tražbinu priznaje u cijelosti kao tražbinu </w:t>
      </w:r>
      <w:r w:rsidR="00820B4F">
        <w:rPr>
          <w:rFonts w:ascii="Arial" w:hAnsi="Arial" w:cs="Arial"/>
          <w:color w:val="000000" w:themeColor="text1"/>
        </w:rPr>
        <w:t>drugog</w:t>
      </w:r>
      <w:r w:rsidRPr="00B020C3">
        <w:rPr>
          <w:rFonts w:ascii="Arial" w:hAnsi="Arial" w:cs="Arial"/>
          <w:color w:val="000000" w:themeColor="text1"/>
        </w:rPr>
        <w:t xml:space="preserve"> višeg isplatnog reda.</w:t>
      </w:r>
    </w:p>
    <w:p w:rsidRPr="00B020C3" w:rsidR="00820B4F" w:rsidP="00CB7D34" w:rsidRDefault="00820B4F" w14:paraId="2525CC92" w14:textId="77777777">
      <w:pPr>
        <w:ind w:firstLine="708"/>
        <w:jc w:val="both"/>
        <w:rPr>
          <w:rFonts w:ascii="Arial" w:hAnsi="Arial" w:cs="Arial"/>
          <w:color w:val="000000" w:themeColor="text1"/>
        </w:rPr>
      </w:pPr>
    </w:p>
    <w:p w:rsidR="003E67FA" w:rsidP="00CB7D34" w:rsidRDefault="00CB7D34" w14:paraId="11F6A73E" w14:textId="7AE9FCD8">
      <w:pPr>
        <w:ind w:firstLine="708"/>
        <w:jc w:val="both"/>
        <w:rPr>
          <w:rFonts w:ascii="Arial" w:hAnsi="Arial" w:cs="Arial"/>
          <w:color w:val="000000" w:themeColor="text1"/>
        </w:rPr>
      </w:pPr>
      <w:r w:rsidRPr="00B020C3">
        <w:rPr>
          <w:rFonts w:ascii="Arial" w:hAnsi="Arial" w:cs="Arial"/>
          <w:color w:val="000000" w:themeColor="text1"/>
        </w:rPr>
        <w:t xml:space="preserve">Utvrđuje se da </w:t>
      </w:r>
      <w:r w:rsidR="003E67FA">
        <w:rPr>
          <w:rFonts w:ascii="Arial" w:hAnsi="Arial" w:cs="Arial"/>
          <w:color w:val="000000" w:themeColor="text1"/>
        </w:rPr>
        <w:t xml:space="preserve">vjerovnici CHECKER LINE d.o.o. i </w:t>
      </w:r>
      <w:r w:rsidR="00A3549E">
        <w:rPr>
          <w:rFonts w:ascii="Arial" w:hAnsi="Arial" w:cs="Arial"/>
          <w:color w:val="000000" w:themeColor="text1"/>
        </w:rPr>
        <w:t>V</w:t>
      </w:r>
      <w:r w:rsidR="003E67FA">
        <w:rPr>
          <w:rFonts w:ascii="Arial" w:hAnsi="Arial" w:cs="Arial"/>
          <w:color w:val="000000" w:themeColor="text1"/>
        </w:rPr>
        <w:t xml:space="preserve">IXEN d.o.o. u cijelosti osporavaju tražbinu. Pun. vjerovnika navodi da vjerovnik </w:t>
      </w:r>
      <w:r w:rsidRPr="003E67FA" w:rsidR="003E67FA">
        <w:rPr>
          <w:rFonts w:ascii="Arial" w:hAnsi="Arial" w:cs="Arial"/>
          <w:color w:val="000000" w:themeColor="text1"/>
        </w:rPr>
        <w:t>POTENTIAL LEVEL SOLUTION d.o.o.</w:t>
      </w:r>
      <w:r w:rsidR="003E67FA">
        <w:rPr>
          <w:rFonts w:ascii="Arial" w:hAnsi="Arial" w:cs="Arial"/>
          <w:color w:val="000000" w:themeColor="text1"/>
        </w:rPr>
        <w:t xml:space="preserve">  nije aktivno legitimiran potraživati predmetnu tražbinu iz razloga što je istu tražbinu cedirao drugom vjerovniku INTERNATIONAL BUSINESS CONSULTING  d.o.o. i to dana 12. rujna 2024. godine temeljem ugovora o cesiji. Osporavatelji su u posjedu kartica konta stečajnog dužnika i to konto 2510 </w:t>
      </w:r>
      <w:r w:rsidR="00906A69">
        <w:rPr>
          <w:rFonts w:ascii="Arial" w:hAnsi="Arial" w:cs="Arial"/>
          <w:color w:val="000000" w:themeColor="text1"/>
        </w:rPr>
        <w:t xml:space="preserve">- </w:t>
      </w:r>
      <w:r w:rsidR="003E67FA">
        <w:rPr>
          <w:rFonts w:ascii="Arial" w:hAnsi="Arial" w:cs="Arial"/>
          <w:color w:val="000000" w:themeColor="text1"/>
        </w:rPr>
        <w:t xml:space="preserve">obveze za dugoročne financijske zajmove iz koje je vidljiva ta cesija. Također u posjedu je i </w:t>
      </w:r>
      <w:r w:rsidR="00906A69">
        <w:rPr>
          <w:rFonts w:ascii="Arial" w:hAnsi="Arial" w:cs="Arial"/>
          <w:color w:val="000000" w:themeColor="text1"/>
        </w:rPr>
        <w:t xml:space="preserve">kartice konta stečajnog vjerovnika </w:t>
      </w:r>
      <w:r w:rsidRPr="003E67FA" w:rsidR="00906A69">
        <w:rPr>
          <w:rFonts w:ascii="Arial" w:hAnsi="Arial" w:cs="Arial"/>
          <w:color w:val="000000" w:themeColor="text1"/>
        </w:rPr>
        <w:t>POTENTIAL LEVEL SOLUTION d.o.o.</w:t>
      </w:r>
      <w:r w:rsidR="00906A69">
        <w:rPr>
          <w:rFonts w:ascii="Arial" w:hAnsi="Arial" w:cs="Arial"/>
          <w:color w:val="000000" w:themeColor="text1"/>
        </w:rPr>
        <w:t xml:space="preserve"> konto broj 065006 iz koje je vidljivo da isti nema tražbinu prema stečajnom dužniku. </w:t>
      </w:r>
    </w:p>
    <w:p w:rsidR="00D82195" w:rsidP="00D82195" w:rsidRDefault="00D82195" w14:paraId="702B4BCE" w14:textId="7BD61A81">
      <w:pPr>
        <w:ind w:firstLine="708"/>
        <w:jc w:val="both"/>
        <w:rPr>
          <w:rFonts w:ascii="Arial" w:hAnsi="Arial" w:cs="Arial"/>
          <w:color w:val="000000" w:themeColor="text1"/>
        </w:rPr>
      </w:pPr>
    </w:p>
    <w:p w:rsidR="008A3C50" w:rsidP="00D82195" w:rsidRDefault="008A3C50" w14:paraId="5FC3D3F4" w14:textId="77777777">
      <w:pPr>
        <w:ind w:firstLine="708"/>
        <w:jc w:val="both"/>
        <w:rPr>
          <w:rFonts w:ascii="Arial" w:hAnsi="Arial" w:cs="Arial"/>
          <w:color w:val="000000" w:themeColor="text1"/>
        </w:rPr>
      </w:pPr>
    </w:p>
    <w:p w:rsidR="00D82195" w:rsidP="00D82195" w:rsidRDefault="00D82195" w14:paraId="54131A08" w14:textId="7202F7DD">
      <w:pPr>
        <w:ind w:firstLine="708"/>
        <w:jc w:val="both"/>
        <w:rPr>
          <w:rFonts w:ascii="Arial" w:hAnsi="Arial" w:cs="Arial"/>
          <w:color w:val="000000" w:themeColor="text1"/>
        </w:rPr>
      </w:pPr>
      <w:r>
        <w:rPr>
          <w:rFonts w:ascii="Arial" w:hAnsi="Arial" w:cs="Arial"/>
          <w:color w:val="000000" w:themeColor="text1"/>
        </w:rPr>
        <w:t>Stečajni sudac</w:t>
      </w:r>
    </w:p>
    <w:p w:rsidR="00D82195" w:rsidP="00D82195" w:rsidRDefault="00D82195" w14:paraId="7BDA89D5" w14:textId="77777777">
      <w:pPr>
        <w:ind w:firstLine="708"/>
        <w:jc w:val="center"/>
        <w:rPr>
          <w:rFonts w:ascii="Arial" w:hAnsi="Arial" w:cs="Arial"/>
          <w:color w:val="000000" w:themeColor="text1"/>
        </w:rPr>
      </w:pPr>
      <w:r>
        <w:rPr>
          <w:rFonts w:ascii="Arial" w:hAnsi="Arial" w:cs="Arial"/>
          <w:color w:val="000000" w:themeColor="text1"/>
        </w:rPr>
        <w:t>rješava</w:t>
      </w:r>
    </w:p>
    <w:p w:rsidR="00906A69" w:rsidP="00CB7D34" w:rsidRDefault="00906A69" w14:paraId="471FDFF6" w14:textId="77777777">
      <w:pPr>
        <w:ind w:firstLine="708"/>
        <w:jc w:val="both"/>
        <w:rPr>
          <w:rFonts w:ascii="Arial" w:hAnsi="Arial" w:cs="Arial"/>
          <w:color w:val="000000" w:themeColor="text1"/>
        </w:rPr>
      </w:pPr>
    </w:p>
    <w:p w:rsidR="00906A69" w:rsidP="00CB7D34" w:rsidRDefault="00906A69" w14:paraId="07F75A4E" w14:textId="68D958F4">
      <w:pPr>
        <w:ind w:firstLine="708"/>
        <w:jc w:val="both"/>
        <w:rPr>
          <w:rFonts w:ascii="Arial" w:hAnsi="Arial" w:cs="Arial"/>
          <w:color w:val="000000" w:themeColor="text1"/>
        </w:rPr>
      </w:pPr>
      <w:r>
        <w:rPr>
          <w:rFonts w:ascii="Arial" w:hAnsi="Arial" w:cs="Arial"/>
          <w:color w:val="000000" w:themeColor="text1"/>
        </w:rPr>
        <w:t xml:space="preserve">Sukladno čl. 266. st. 2. Stečajnog zakona uputit će se stečajni vjerovnik na parnicu radi utvrđivanja osporene tražbine. osporavatelji će u takvoj parnici nastupiti u ime i za račun stečajnog dužnika. </w:t>
      </w:r>
    </w:p>
    <w:p w:rsidR="00D355E1" w:rsidP="00D355E1" w:rsidRDefault="00D355E1" w14:paraId="7F4FE31E" w14:textId="77777777">
      <w:pPr>
        <w:ind w:firstLine="708"/>
        <w:jc w:val="both"/>
        <w:rPr>
          <w:rFonts w:ascii="Arial" w:hAnsi="Arial" w:cs="Arial"/>
        </w:rPr>
      </w:pPr>
    </w:p>
    <w:p w:rsidR="00D95D82" w:rsidP="00D355E1" w:rsidRDefault="00D95D82" w14:paraId="712A6CE2" w14:textId="77777777">
      <w:pPr>
        <w:ind w:firstLine="708"/>
        <w:jc w:val="both"/>
        <w:rPr>
          <w:rFonts w:ascii="Arial" w:hAnsi="Arial" w:cs="Arial"/>
        </w:rPr>
      </w:pPr>
    </w:p>
    <w:p w:rsidRPr="00906A69" w:rsidR="00820B4F" w:rsidP="00CB7D34" w:rsidRDefault="00E3056E" w14:paraId="616FACEA" w14:textId="41E4A7D4">
      <w:pPr>
        <w:ind w:firstLine="708"/>
        <w:jc w:val="both"/>
        <w:rPr>
          <w:rFonts w:ascii="Arial" w:hAnsi="Arial" w:cs="Arial"/>
          <w:color w:val="000000" w:themeColor="text1"/>
        </w:rPr>
      </w:pPr>
      <w:r w:rsidRPr="00906A69">
        <w:rPr>
          <w:rFonts w:ascii="Arial" w:hAnsi="Arial" w:cs="Arial"/>
          <w:color w:val="000000" w:themeColor="text1"/>
        </w:rPr>
        <w:t>4. Vjerovnik CHECKER LINE d.o.o. Split, Zrinjsko-Frankopasnka 62, OIB: 42569233466, prijavio je ukupno tri tražbine.</w:t>
      </w:r>
    </w:p>
    <w:p w:rsidRPr="00906A69" w:rsidR="00E3056E" w:rsidP="00CB7D34" w:rsidRDefault="00E3056E" w14:paraId="5B4BCF84" w14:textId="77777777">
      <w:pPr>
        <w:ind w:firstLine="708"/>
        <w:jc w:val="both"/>
        <w:rPr>
          <w:rFonts w:ascii="Arial" w:hAnsi="Arial" w:cs="Arial"/>
          <w:color w:val="000000" w:themeColor="text1"/>
        </w:rPr>
      </w:pPr>
    </w:p>
    <w:p w:rsidRPr="00906A69" w:rsidR="004D6202" w:rsidP="004D6202" w:rsidRDefault="0006029E" w14:paraId="0AEAD509" w14:textId="688E34F6">
      <w:pPr>
        <w:ind w:firstLine="708"/>
        <w:jc w:val="both"/>
        <w:rPr>
          <w:rFonts w:ascii="Arial" w:hAnsi="Arial" w:cs="Arial"/>
          <w:color w:val="000000" w:themeColor="text1"/>
        </w:rPr>
      </w:pPr>
      <w:r w:rsidRPr="00906A69">
        <w:rPr>
          <w:rFonts w:ascii="Arial" w:hAnsi="Arial" w:cs="Arial"/>
          <w:color w:val="000000" w:themeColor="text1"/>
        </w:rPr>
        <w:t xml:space="preserve">1/ </w:t>
      </w:r>
      <w:r w:rsidRPr="00906A69" w:rsidR="00E3056E">
        <w:rPr>
          <w:rFonts w:ascii="Arial" w:hAnsi="Arial" w:cs="Arial"/>
          <w:color w:val="000000" w:themeColor="text1"/>
        </w:rPr>
        <w:t xml:space="preserve">Prva tražbina je tražbina u iznosu od 804.098,82 eura po osnovi </w:t>
      </w:r>
      <w:r w:rsidRPr="00906A69" w:rsidR="00006237">
        <w:rPr>
          <w:rFonts w:ascii="Arial" w:hAnsi="Arial" w:cs="Arial"/>
          <w:color w:val="000000" w:themeColor="text1"/>
        </w:rPr>
        <w:t xml:space="preserve">tri </w:t>
      </w:r>
      <w:r w:rsidRPr="00906A69" w:rsidR="00E3056E">
        <w:rPr>
          <w:rFonts w:ascii="Arial" w:hAnsi="Arial" w:cs="Arial"/>
          <w:color w:val="000000" w:themeColor="text1"/>
        </w:rPr>
        <w:t>ugovora o unosu plovila u društvo</w:t>
      </w:r>
      <w:r w:rsidRPr="00906A69" w:rsidR="00006237">
        <w:rPr>
          <w:rFonts w:ascii="Arial" w:hAnsi="Arial" w:cs="Arial"/>
          <w:color w:val="000000" w:themeColor="text1"/>
        </w:rPr>
        <w:t xml:space="preserve"> od 01. ožujka 2024</w:t>
      </w:r>
      <w:r w:rsidRPr="00906A69" w:rsidR="004D6202">
        <w:rPr>
          <w:rFonts w:ascii="Arial" w:hAnsi="Arial" w:cs="Arial"/>
          <w:color w:val="000000" w:themeColor="text1"/>
        </w:rPr>
        <w:t>.</w:t>
      </w:r>
      <w:r w:rsidRPr="00906A69" w:rsidR="00006237">
        <w:rPr>
          <w:rFonts w:ascii="Arial" w:hAnsi="Arial" w:cs="Arial"/>
          <w:color w:val="000000" w:themeColor="text1"/>
        </w:rPr>
        <w:t xml:space="preserve"> godine.</w:t>
      </w:r>
      <w:r w:rsidRPr="00906A69" w:rsidR="009B04F8">
        <w:rPr>
          <w:rFonts w:ascii="Arial" w:hAnsi="Arial" w:cs="Arial"/>
          <w:color w:val="000000" w:themeColor="text1"/>
        </w:rPr>
        <w:t xml:space="preserve"> Navedeni iznos bi predstavljao vrijednost plovila. </w:t>
      </w:r>
    </w:p>
    <w:p w:rsidR="009B04F8" w:rsidP="009B04F8" w:rsidRDefault="009B04F8" w14:paraId="67556145" w14:textId="77777777">
      <w:pPr>
        <w:ind w:firstLine="708"/>
        <w:jc w:val="both"/>
        <w:rPr>
          <w:rFonts w:ascii="Arial" w:hAnsi="Arial" w:cs="Arial"/>
          <w:color w:val="000000" w:themeColor="text1"/>
        </w:rPr>
      </w:pPr>
      <w:r w:rsidRPr="00906A69">
        <w:rPr>
          <w:rFonts w:ascii="Arial" w:hAnsi="Arial" w:cs="Arial"/>
          <w:color w:val="000000" w:themeColor="text1"/>
        </w:rPr>
        <w:t>Vjerovnik ne raspolaže ovršnom ispravom</w:t>
      </w:r>
      <w:r>
        <w:rPr>
          <w:rFonts w:ascii="Arial" w:hAnsi="Arial" w:cs="Arial"/>
          <w:color w:val="000000" w:themeColor="text1"/>
        </w:rPr>
        <w:t xml:space="preserve">.  </w:t>
      </w:r>
    </w:p>
    <w:p w:rsidR="004D6202" w:rsidP="004D6202" w:rsidRDefault="004D6202" w14:paraId="60B11570" w14:textId="77777777">
      <w:pPr>
        <w:ind w:firstLine="708"/>
        <w:jc w:val="both"/>
        <w:rPr>
          <w:rFonts w:ascii="Arial" w:hAnsi="Arial" w:cs="Arial"/>
          <w:color w:val="000000" w:themeColor="text1"/>
        </w:rPr>
      </w:pPr>
    </w:p>
    <w:p w:rsidR="00D82299" w:rsidP="004D6202" w:rsidRDefault="004D6202" w14:paraId="14347741" w14:textId="7F785089">
      <w:pPr>
        <w:ind w:firstLine="708"/>
        <w:jc w:val="both"/>
        <w:rPr>
          <w:rFonts w:ascii="Arial" w:hAnsi="Arial" w:cs="Arial"/>
          <w:color w:val="000000" w:themeColor="text1"/>
        </w:rPr>
      </w:pPr>
      <w:r>
        <w:rPr>
          <w:rFonts w:ascii="Arial" w:hAnsi="Arial" w:cs="Arial"/>
          <w:color w:val="000000" w:themeColor="text1"/>
        </w:rPr>
        <w:t>Stečajna upraviteljica je naveden</w:t>
      </w:r>
      <w:r w:rsidR="009B04F8">
        <w:rPr>
          <w:rFonts w:ascii="Arial" w:hAnsi="Arial" w:cs="Arial"/>
          <w:color w:val="000000" w:themeColor="text1"/>
        </w:rPr>
        <w:t xml:space="preserve">u tražbinu </w:t>
      </w:r>
      <w:r>
        <w:rPr>
          <w:rFonts w:ascii="Arial" w:hAnsi="Arial" w:cs="Arial"/>
          <w:color w:val="000000" w:themeColor="text1"/>
        </w:rPr>
        <w:t xml:space="preserve">osporila jer u ugovoru navedeno da se plovila unose u društvo bez naknade (darovanje). Radi se o dvije brodice koje i danas čine imovinu društva te jedne jahte koja je u međuvremenu </w:t>
      </w:r>
      <w:r w:rsidR="00D82299">
        <w:rPr>
          <w:rFonts w:ascii="Arial" w:hAnsi="Arial" w:cs="Arial"/>
          <w:color w:val="000000" w:themeColor="text1"/>
        </w:rPr>
        <w:t>izgorjela</w:t>
      </w:r>
      <w:r>
        <w:rPr>
          <w:rFonts w:ascii="Arial" w:hAnsi="Arial" w:cs="Arial"/>
          <w:color w:val="000000" w:themeColor="text1"/>
        </w:rPr>
        <w:t>.</w:t>
      </w:r>
    </w:p>
    <w:p w:rsidR="00906A69" w:rsidP="004D6202" w:rsidRDefault="00906A69" w14:paraId="45B68E9B" w14:textId="668E1B24">
      <w:pPr>
        <w:ind w:firstLine="708"/>
        <w:jc w:val="both"/>
        <w:rPr>
          <w:rFonts w:ascii="Arial" w:hAnsi="Arial" w:cs="Arial"/>
          <w:color w:val="000000" w:themeColor="text1"/>
        </w:rPr>
      </w:pPr>
    </w:p>
    <w:p w:rsidR="00906A69" w:rsidP="004D6202" w:rsidRDefault="00906A69" w14:paraId="74B433C1" w14:textId="4C0DB738">
      <w:pPr>
        <w:ind w:firstLine="708"/>
        <w:jc w:val="both"/>
        <w:rPr>
          <w:rFonts w:ascii="Arial" w:hAnsi="Arial" w:cs="Arial"/>
          <w:color w:val="000000" w:themeColor="text1"/>
        </w:rPr>
      </w:pPr>
      <w:r>
        <w:rPr>
          <w:rFonts w:ascii="Arial" w:hAnsi="Arial" w:cs="Arial"/>
          <w:color w:val="000000" w:themeColor="text1"/>
        </w:rPr>
        <w:t xml:space="preserve">Punomoćnik vjerovnika CHECKER LINE d.o.o. navodi da vezano za osporavanje predmetne tražbine ističemo da se u konkretnom slučaju ne radi o stvarnim kapitalnim pričuvama već o prividnom pravnom poslu u smislu čl. 285. ZOO-a, dok stvarni pravni posao predstavlja zajam stečajnom dužniku. U vrijeme uplate sredstava </w:t>
      </w:r>
      <w:r w:rsidR="001165ED">
        <w:rPr>
          <w:rFonts w:ascii="Arial" w:hAnsi="Arial" w:cs="Arial"/>
          <w:color w:val="000000" w:themeColor="text1"/>
        </w:rPr>
        <w:t xml:space="preserve">između tadašnje uprave dužnika i vjerovnika postojao je usmeni dogovor da se sredstva privremeno osiguraju radi poticanja poslovanja. taj dogovor nije bio formalno napisan jer je oba društva vodila ista osoba. Formalno knjiženje uplata kao kapitalnih pričuva bilo je učinjeno isključivo iz porezno-tehničkih razloga kako bi se izbjegla neposredna porezna obveza međutim stvarna volja strana kasnije bila povećati imovinu društva bez prava na povrat već privremeno financirati poslovanje dužnika i time osigurati njegovo funkcioniranje. Nadalje okolnosti slučaja potvrđuju ovu namjeru, sredstva su bila uplaćena s ciljem privremenog osiguranja likvidnosti a kasnije su evidentirana kao obveza u internim financijskim dokumentima društva. </w:t>
      </w:r>
    </w:p>
    <w:p w:rsidR="00D82299" w:rsidP="004D6202" w:rsidRDefault="00D82299" w14:paraId="2B03A944" w14:textId="77777777">
      <w:pPr>
        <w:ind w:firstLine="708"/>
        <w:jc w:val="both"/>
        <w:rPr>
          <w:rFonts w:ascii="Arial" w:hAnsi="Arial" w:cs="Arial"/>
          <w:color w:val="000000" w:themeColor="text1"/>
        </w:rPr>
      </w:pPr>
    </w:p>
    <w:p w:rsidR="009B04F8" w:rsidP="009B04F8" w:rsidRDefault="009B04F8" w14:paraId="368EA474" w14:textId="77777777">
      <w:pPr>
        <w:ind w:firstLine="708"/>
        <w:jc w:val="both"/>
        <w:rPr>
          <w:rFonts w:ascii="Arial" w:hAnsi="Arial" w:cs="Arial"/>
          <w:color w:val="000000" w:themeColor="text1"/>
        </w:rPr>
      </w:pPr>
      <w:r w:rsidRPr="00B020C3">
        <w:rPr>
          <w:rFonts w:ascii="Arial" w:hAnsi="Arial" w:cs="Arial"/>
          <w:color w:val="000000" w:themeColor="text1"/>
        </w:rPr>
        <w:t>Utvrđuje se da nijedan od stečajnih vjerovnika nije osporio tražbinu.</w:t>
      </w:r>
    </w:p>
    <w:p w:rsidR="009B04F8" w:rsidP="004D6202" w:rsidRDefault="009B04F8" w14:paraId="4F16BE48" w14:textId="77777777">
      <w:pPr>
        <w:ind w:firstLine="708"/>
        <w:jc w:val="both"/>
        <w:rPr>
          <w:rFonts w:ascii="Arial" w:hAnsi="Arial" w:cs="Arial"/>
          <w:color w:val="000000" w:themeColor="text1"/>
        </w:rPr>
      </w:pPr>
    </w:p>
    <w:p w:rsidR="00507B21" w:rsidP="00507B21" w:rsidRDefault="00507B21" w14:paraId="7FF11D74" w14:textId="77777777">
      <w:pPr>
        <w:ind w:firstLine="708"/>
        <w:jc w:val="both"/>
        <w:rPr>
          <w:rFonts w:ascii="Arial" w:hAnsi="Arial" w:cs="Arial"/>
          <w:color w:val="000000" w:themeColor="text1"/>
        </w:rPr>
      </w:pPr>
      <w:r>
        <w:rPr>
          <w:rFonts w:ascii="Arial" w:hAnsi="Arial" w:cs="Arial"/>
          <w:color w:val="000000" w:themeColor="text1"/>
        </w:rPr>
        <w:t>Stečajni sudac</w:t>
      </w:r>
    </w:p>
    <w:p w:rsidR="00507B21" w:rsidP="00507B21" w:rsidRDefault="00507B21" w14:paraId="6003E473" w14:textId="77777777">
      <w:pPr>
        <w:ind w:firstLine="708"/>
        <w:jc w:val="both"/>
        <w:rPr>
          <w:rFonts w:ascii="Arial" w:hAnsi="Arial" w:cs="Arial"/>
          <w:color w:val="000000" w:themeColor="text1"/>
        </w:rPr>
      </w:pPr>
    </w:p>
    <w:p w:rsidR="00507B21" w:rsidP="00507B21" w:rsidRDefault="00507B21" w14:paraId="105FEC9E" w14:textId="77777777">
      <w:pPr>
        <w:ind w:firstLine="708"/>
        <w:jc w:val="center"/>
        <w:rPr>
          <w:rFonts w:ascii="Arial" w:hAnsi="Arial" w:cs="Arial"/>
          <w:color w:val="000000" w:themeColor="text1"/>
        </w:rPr>
      </w:pPr>
      <w:r>
        <w:rPr>
          <w:rFonts w:ascii="Arial" w:hAnsi="Arial" w:cs="Arial"/>
          <w:color w:val="000000" w:themeColor="text1"/>
        </w:rPr>
        <w:t>rješava</w:t>
      </w:r>
    </w:p>
    <w:p w:rsidR="00507B21" w:rsidP="004D6202" w:rsidRDefault="00507B21" w14:paraId="1A7B1C15" w14:textId="77777777">
      <w:pPr>
        <w:ind w:firstLine="708"/>
        <w:jc w:val="both"/>
        <w:rPr>
          <w:rFonts w:ascii="Arial" w:hAnsi="Arial" w:cs="Arial"/>
          <w:color w:val="000000" w:themeColor="text1"/>
        </w:rPr>
      </w:pPr>
    </w:p>
    <w:p w:rsidR="009B04F8" w:rsidP="009B04F8" w:rsidRDefault="009B04F8" w14:paraId="68B08D51" w14:textId="1D8D732A">
      <w:pPr>
        <w:ind w:firstLine="708"/>
        <w:jc w:val="both"/>
        <w:rPr>
          <w:rFonts w:ascii="Arial" w:hAnsi="Arial" w:cs="Arial"/>
        </w:rPr>
      </w:pPr>
      <w:r>
        <w:rPr>
          <w:rFonts w:ascii="Arial" w:hAnsi="Arial" w:cs="Arial"/>
        </w:rPr>
        <w:t xml:space="preserve">Sukladno čl. 266. st. 1. Stečajnog zakon, vjerovnik </w:t>
      </w:r>
      <w:r>
        <w:rPr>
          <w:rFonts w:ascii="Arial" w:hAnsi="Arial" w:cs="Arial"/>
          <w:color w:val="000000" w:themeColor="text1"/>
        </w:rPr>
        <w:t>CHECKER LINE d.o.o. Split, Zrinjsko-Frankopasnka 62, OIB: 42569233466</w:t>
      </w:r>
      <w:r>
        <w:rPr>
          <w:rFonts w:ascii="Arial" w:hAnsi="Arial" w:cs="Arial"/>
        </w:rPr>
        <w:t xml:space="preserve">, uputiti će se na parnicu protiv dužnika </w:t>
      </w:r>
      <w:r w:rsidRPr="00E86D0D">
        <w:rPr>
          <w:rFonts w:ascii="Arial" w:hAnsi="Arial" w:cs="Arial"/>
        </w:rPr>
        <w:t>radi utvrđivanja osporene tražbine</w:t>
      </w:r>
      <w:r>
        <w:rPr>
          <w:rFonts w:ascii="Arial" w:hAnsi="Arial" w:cs="Arial"/>
        </w:rPr>
        <w:t xml:space="preserve"> u iznosu od </w:t>
      </w:r>
      <w:r>
        <w:rPr>
          <w:rFonts w:ascii="Arial" w:hAnsi="Arial" w:cs="Arial"/>
          <w:color w:val="000000" w:themeColor="text1"/>
        </w:rPr>
        <w:t xml:space="preserve">804.098,82 eura </w:t>
      </w:r>
      <w:r>
        <w:rPr>
          <w:rFonts w:ascii="Arial" w:hAnsi="Arial" w:cs="Arial"/>
        </w:rPr>
        <w:t>kao tražbine drugog višeg isplatnog reda.</w:t>
      </w:r>
    </w:p>
    <w:p w:rsidR="00820B4F" w:rsidP="00CB7D34" w:rsidRDefault="00820B4F" w14:paraId="5FCA5B31" w14:textId="315A1ED2">
      <w:pPr>
        <w:ind w:firstLine="708"/>
        <w:jc w:val="both"/>
        <w:rPr>
          <w:rFonts w:ascii="Arial" w:hAnsi="Arial" w:cs="Arial"/>
          <w:color w:val="000000" w:themeColor="text1"/>
        </w:rPr>
      </w:pPr>
    </w:p>
    <w:p w:rsidR="005C411C" w:rsidP="00CB7D34" w:rsidRDefault="005C411C" w14:paraId="2A8DF8E6" w14:textId="77777777">
      <w:pPr>
        <w:ind w:firstLine="708"/>
        <w:jc w:val="both"/>
        <w:rPr>
          <w:rFonts w:ascii="Arial" w:hAnsi="Arial" w:cs="Arial"/>
          <w:color w:val="000000" w:themeColor="text1"/>
        </w:rPr>
      </w:pPr>
    </w:p>
    <w:p w:rsidR="0006029E" w:rsidP="00CB7D34" w:rsidRDefault="0006029E" w14:paraId="3259791F" w14:textId="377BADA2">
      <w:pPr>
        <w:ind w:firstLine="708"/>
        <w:jc w:val="both"/>
        <w:rPr>
          <w:rFonts w:ascii="Arial" w:hAnsi="Arial" w:cs="Arial"/>
          <w:color w:val="000000" w:themeColor="text1"/>
        </w:rPr>
      </w:pPr>
      <w:r w:rsidRPr="001165ED">
        <w:rPr>
          <w:rFonts w:ascii="Arial" w:hAnsi="Arial" w:cs="Arial"/>
          <w:color w:val="000000" w:themeColor="text1"/>
        </w:rPr>
        <w:t xml:space="preserve">2/ </w:t>
      </w:r>
      <w:r w:rsidRPr="001165ED" w:rsidR="00B167DA">
        <w:rPr>
          <w:rFonts w:ascii="Arial" w:hAnsi="Arial" w:cs="Arial"/>
          <w:color w:val="000000" w:themeColor="text1"/>
        </w:rPr>
        <w:t>Druga tražbina je tražbina u iznosu od 2.0</w:t>
      </w:r>
      <w:r w:rsidRPr="001165ED" w:rsidR="00CE6A09">
        <w:rPr>
          <w:rFonts w:ascii="Arial" w:hAnsi="Arial" w:cs="Arial"/>
          <w:color w:val="000000" w:themeColor="text1"/>
        </w:rPr>
        <w:t>5</w:t>
      </w:r>
      <w:r w:rsidRPr="001165ED" w:rsidR="00B167DA">
        <w:rPr>
          <w:rFonts w:ascii="Arial" w:hAnsi="Arial" w:cs="Arial"/>
          <w:color w:val="000000" w:themeColor="text1"/>
        </w:rPr>
        <w:t>0</w:t>
      </w:r>
      <w:r w:rsidRPr="001165ED" w:rsidR="00AF7CBD">
        <w:rPr>
          <w:rFonts w:ascii="Arial" w:hAnsi="Arial" w:cs="Arial"/>
          <w:color w:val="000000" w:themeColor="text1"/>
        </w:rPr>
        <w:t>.000,00</w:t>
      </w:r>
      <w:r w:rsidRPr="001165ED" w:rsidR="00B167DA">
        <w:rPr>
          <w:rFonts w:ascii="Arial" w:hAnsi="Arial" w:cs="Arial"/>
          <w:color w:val="000000" w:themeColor="text1"/>
        </w:rPr>
        <w:t xml:space="preserve"> eura</w:t>
      </w:r>
      <w:r w:rsidR="00B167DA">
        <w:rPr>
          <w:rFonts w:ascii="Arial" w:hAnsi="Arial" w:cs="Arial"/>
          <w:color w:val="000000" w:themeColor="text1"/>
        </w:rPr>
        <w:t xml:space="preserve"> po osnovi </w:t>
      </w:r>
      <w:r w:rsidR="00CE6A09">
        <w:rPr>
          <w:rFonts w:ascii="Arial" w:hAnsi="Arial" w:cs="Arial"/>
          <w:color w:val="000000" w:themeColor="text1"/>
        </w:rPr>
        <w:t xml:space="preserve">usmeno sklopljenog ugovora o zajmu. </w:t>
      </w:r>
    </w:p>
    <w:p w:rsidR="00CE6A09" w:rsidP="00CB7D34" w:rsidRDefault="00CE6A09" w14:paraId="36017952" w14:textId="77777777">
      <w:pPr>
        <w:ind w:firstLine="708"/>
        <w:jc w:val="both"/>
        <w:rPr>
          <w:rFonts w:ascii="Arial" w:hAnsi="Arial" w:cs="Arial"/>
          <w:color w:val="000000" w:themeColor="text1"/>
        </w:rPr>
      </w:pPr>
    </w:p>
    <w:p w:rsidR="00CE6A09" w:rsidP="00CB7D34" w:rsidRDefault="00CE6A09" w14:paraId="2D1076AC" w14:textId="2584D31B">
      <w:pPr>
        <w:ind w:firstLine="708"/>
        <w:jc w:val="both"/>
        <w:rPr>
          <w:rFonts w:ascii="Arial" w:hAnsi="Arial" w:cs="Arial"/>
          <w:color w:val="000000" w:themeColor="text1"/>
        </w:rPr>
      </w:pPr>
      <w:r>
        <w:rPr>
          <w:rFonts w:ascii="Arial" w:hAnsi="Arial" w:cs="Arial"/>
          <w:color w:val="000000" w:themeColor="text1"/>
        </w:rPr>
        <w:t>Vjerovnik navodi da raspolaže ovršnom ispravom – bjanko zadužnicama za iznos od 750.000,00 eura</w:t>
      </w:r>
      <w:r w:rsidR="007F3666">
        <w:rPr>
          <w:rFonts w:ascii="Arial" w:hAnsi="Arial" w:cs="Arial"/>
          <w:color w:val="000000" w:themeColor="text1"/>
        </w:rPr>
        <w:t>.</w:t>
      </w:r>
    </w:p>
    <w:p w:rsidR="00CE6A09" w:rsidP="00CB7D34" w:rsidRDefault="00CE6A09" w14:paraId="460DBE0E" w14:textId="77777777">
      <w:pPr>
        <w:ind w:firstLine="708"/>
        <w:jc w:val="both"/>
        <w:rPr>
          <w:rFonts w:ascii="Arial" w:hAnsi="Arial" w:cs="Arial"/>
          <w:color w:val="000000" w:themeColor="text1"/>
        </w:rPr>
      </w:pPr>
    </w:p>
    <w:p w:rsidR="00F54EFC" w:rsidP="00CB7D34" w:rsidRDefault="00F54EFC" w14:paraId="1CEA92A9" w14:textId="40AB19AB">
      <w:pPr>
        <w:ind w:firstLine="708"/>
        <w:jc w:val="both"/>
        <w:rPr>
          <w:rFonts w:ascii="Arial" w:hAnsi="Arial" w:cs="Arial"/>
          <w:color w:val="000000" w:themeColor="text1"/>
        </w:rPr>
      </w:pPr>
      <w:r>
        <w:rPr>
          <w:rFonts w:ascii="Arial" w:hAnsi="Arial" w:cs="Arial"/>
          <w:color w:val="000000" w:themeColor="text1"/>
        </w:rPr>
        <w:t xml:space="preserve">Stečajna upraviteljica ja utvrdila da je u poslovnom knjigama </w:t>
      </w:r>
      <w:r w:rsidR="001165ED">
        <w:rPr>
          <w:rFonts w:ascii="Arial" w:hAnsi="Arial" w:cs="Arial"/>
          <w:color w:val="000000" w:themeColor="text1"/>
        </w:rPr>
        <w:t xml:space="preserve">stečajnog vjerovnika </w:t>
      </w:r>
      <w:r>
        <w:rPr>
          <w:rFonts w:ascii="Arial" w:hAnsi="Arial" w:cs="Arial"/>
          <w:color w:val="000000" w:themeColor="text1"/>
        </w:rPr>
        <w:t>taj iznos dana 20.02.2024. knjižen kao zajam prema stečajnom dužniku</w:t>
      </w:r>
      <w:r w:rsidR="00A20C44">
        <w:rPr>
          <w:rFonts w:ascii="Arial" w:hAnsi="Arial" w:cs="Arial"/>
          <w:color w:val="000000" w:themeColor="text1"/>
        </w:rPr>
        <w:t>, a u to vrijeme je CHECKER LINE d.o.o. bio član dužnika. Također, dužnik je u to vrijeme ima neznatna sredstva na računu, nije imalo imovine</w:t>
      </w:r>
      <w:r w:rsidR="007B210B">
        <w:rPr>
          <w:rFonts w:ascii="Arial" w:hAnsi="Arial" w:cs="Arial"/>
          <w:color w:val="000000" w:themeColor="text1"/>
        </w:rPr>
        <w:t>, pa ako se radi o zajmu radi kupnje jahte (koju je prvotno kupilo društvo CHECKER LINE d.o.o., pa je u njegov položaj stupio dužnik, a ono što je plaćeno po osnovi kupnje jahte (2.050.000,00 eura) je knjiženo kao zajam</w:t>
      </w:r>
      <w:r w:rsidR="00061269">
        <w:rPr>
          <w:rFonts w:ascii="Arial" w:hAnsi="Arial" w:cs="Arial"/>
          <w:color w:val="000000" w:themeColor="text1"/>
        </w:rPr>
        <w:t xml:space="preserve">) ona se radi zajmu kojim se nadomješta kapital sukladno čl. 408. Zakona o trgovačkim društvima, a što je sukladno čl. 139. st. 5. Stečajnog zakona, tražbina nižeg isplatnog reda koju treba odbaciti. </w:t>
      </w:r>
    </w:p>
    <w:p w:rsidR="00061269" w:rsidP="00061269" w:rsidRDefault="00061269" w14:paraId="4534974D" w14:textId="743E92F6">
      <w:pPr>
        <w:ind w:firstLine="708"/>
        <w:jc w:val="both"/>
        <w:rPr>
          <w:rFonts w:ascii="Arial" w:hAnsi="Arial" w:cs="Arial"/>
          <w:color w:val="000000" w:themeColor="text1"/>
        </w:rPr>
      </w:pPr>
    </w:p>
    <w:p w:rsidR="009D3DFB" w:rsidP="00061269" w:rsidRDefault="009D3DFB" w14:paraId="1F98EDCA" w14:textId="71251964">
      <w:pPr>
        <w:ind w:firstLine="708"/>
        <w:jc w:val="both"/>
        <w:rPr>
          <w:rFonts w:ascii="Arial" w:hAnsi="Arial" w:cs="Arial"/>
          <w:color w:val="000000" w:themeColor="text1"/>
        </w:rPr>
      </w:pPr>
      <w:r>
        <w:rPr>
          <w:rFonts w:ascii="Arial" w:hAnsi="Arial" w:cs="Arial"/>
          <w:color w:val="000000" w:themeColor="text1"/>
        </w:rPr>
        <w:t xml:space="preserve">Stečajna upraviteljica ostaje kod svega </w:t>
      </w:r>
      <w:r w:rsidR="00A3549E">
        <w:rPr>
          <w:rFonts w:ascii="Arial" w:hAnsi="Arial" w:cs="Arial"/>
          <w:color w:val="000000" w:themeColor="text1"/>
        </w:rPr>
        <w:t>navedenog</w:t>
      </w:r>
      <w:r>
        <w:rPr>
          <w:rFonts w:ascii="Arial" w:hAnsi="Arial" w:cs="Arial"/>
          <w:color w:val="000000" w:themeColor="text1"/>
        </w:rPr>
        <w:t xml:space="preserve"> u odnosu na tu </w:t>
      </w:r>
      <w:r w:rsidR="00A3549E">
        <w:rPr>
          <w:rFonts w:ascii="Arial" w:hAnsi="Arial" w:cs="Arial"/>
          <w:color w:val="000000" w:themeColor="text1"/>
        </w:rPr>
        <w:t>tražbinu</w:t>
      </w:r>
      <w:r>
        <w:rPr>
          <w:rFonts w:ascii="Arial" w:hAnsi="Arial" w:cs="Arial"/>
          <w:color w:val="000000" w:themeColor="text1"/>
        </w:rPr>
        <w:t xml:space="preserve"> u podnesku od 30. rujna 2025. godine. </w:t>
      </w:r>
    </w:p>
    <w:p w:rsidR="009D3DFB" w:rsidP="00061269" w:rsidRDefault="009D3DFB" w14:paraId="70FFA5F4" w14:textId="77777777">
      <w:pPr>
        <w:ind w:firstLine="708"/>
        <w:jc w:val="both"/>
        <w:rPr>
          <w:rFonts w:ascii="Arial" w:hAnsi="Arial" w:cs="Arial"/>
          <w:color w:val="000000" w:themeColor="text1"/>
        </w:rPr>
      </w:pPr>
    </w:p>
    <w:p w:rsidR="001165ED" w:rsidP="00061269" w:rsidRDefault="001165ED" w14:paraId="749C478E" w14:textId="11126F9C">
      <w:pPr>
        <w:ind w:firstLine="708"/>
        <w:jc w:val="both"/>
        <w:rPr>
          <w:rFonts w:ascii="Arial" w:hAnsi="Arial" w:cs="Arial"/>
          <w:color w:val="000000" w:themeColor="text1"/>
        </w:rPr>
      </w:pPr>
      <w:r>
        <w:rPr>
          <w:rFonts w:ascii="Arial" w:hAnsi="Arial" w:cs="Arial"/>
          <w:color w:val="000000" w:themeColor="text1"/>
        </w:rPr>
        <w:t xml:space="preserve">Punomoćnik stečajnog vjerovnika CHECKER LINE d.o.o. navodi: </w:t>
      </w:r>
      <w:r w:rsidR="009D3DFB">
        <w:rPr>
          <w:rFonts w:ascii="Arial" w:hAnsi="Arial" w:cs="Arial"/>
          <w:color w:val="000000" w:themeColor="text1"/>
        </w:rPr>
        <w:t xml:space="preserve">Što se tiče tražbine u iznosu od 2.050.000,00 eura ističemo da su netočni navodi stečajne upraviteljice da bi se ovdje radilo o kapitalnom ulaganju člana društva u krizi s obzirom da je navedeni zaključak neutemeljen iz razloga što je stečajna upraviteljica tada bila obvezna dokazati na temelju čega smatra da je stečajni dužnik u tom trenutku zaista bio u krizi  s obzirom da svi tadašnji pokazatelji financijskog stanja društva nisu ukazivali na nikakvu krizu. zajam je dan radi konkretnog poslovnog projekta kupnje plovila a takav zajam se zasigurno ne daje društvu u krizi pa svrha takvog zajma nije niti bila saniranje insolventnosti društva. Uz to zajam je bio osiguran bianco zadužnicama što isključuje sam kapitalni karakter jer se kapitalna ulaganja ne osiguravaju ovršnim ispravama jer ne stvaraju obvezu povrata. dalje, tu želimo istaknuti sudsku praksu u tom pogledu a to je presuda VTS RH posl. broj: Gž-1830/2019 koja u principu kaže da zajam člana društva koji je dan radi financiranja određenog poslovnog projekta uz obvezu povrata i osiguranje takve tražbine ne smatra se kapitalnim ulaganjem u smislu čl. 408. ZTD-a. </w:t>
      </w:r>
    </w:p>
    <w:p w:rsidR="009D3DFB" w:rsidP="00061269" w:rsidRDefault="009D3DFB" w14:paraId="0B506295" w14:textId="7313058E">
      <w:pPr>
        <w:ind w:firstLine="708"/>
        <w:jc w:val="both"/>
        <w:rPr>
          <w:rFonts w:ascii="Arial" w:hAnsi="Arial" w:cs="Arial"/>
          <w:color w:val="000000" w:themeColor="text1"/>
        </w:rPr>
      </w:pPr>
    </w:p>
    <w:p w:rsidR="009D3DFB" w:rsidP="00061269" w:rsidRDefault="009D3DFB" w14:paraId="3BC8FA98" w14:textId="0C9D4655">
      <w:pPr>
        <w:ind w:firstLine="708"/>
        <w:jc w:val="both"/>
        <w:rPr>
          <w:rFonts w:ascii="Arial" w:hAnsi="Arial" w:cs="Arial"/>
          <w:color w:val="000000" w:themeColor="text1"/>
        </w:rPr>
      </w:pPr>
      <w:r>
        <w:rPr>
          <w:rFonts w:ascii="Arial" w:hAnsi="Arial" w:cs="Arial"/>
          <w:color w:val="000000" w:themeColor="text1"/>
        </w:rPr>
        <w:t>Stečajna upraviteljica ostaje kod svih navoda iznesenih u izvješću gdje je detaljno obrazložila zbog čega smatra da se radi o tražbinama nižeg isplatnog reda te je na navedenu okolnost dostavila i izvode o stanju računa stečajnog dužnika. U odnosu na navode stečajnog vjerovnika a vezano za izdane zadužnice, stečajna upravi</w:t>
      </w:r>
      <w:r w:rsidR="00A3549E">
        <w:rPr>
          <w:rFonts w:ascii="Arial" w:hAnsi="Arial" w:cs="Arial"/>
          <w:color w:val="000000" w:themeColor="text1"/>
        </w:rPr>
        <w:t>teljica isti</w:t>
      </w:r>
      <w:r>
        <w:rPr>
          <w:rFonts w:ascii="Arial" w:hAnsi="Arial" w:cs="Arial"/>
          <w:color w:val="000000" w:themeColor="text1"/>
        </w:rPr>
        <w:t xml:space="preserve">če da nije mogla utvrditi da se zadužnice koje su izdane u lipnju 2024. odnose na potraživanja stečajnog vjerovnika iz veljače </w:t>
      </w:r>
      <w:r w:rsidR="00A3549E">
        <w:rPr>
          <w:rFonts w:ascii="Arial" w:hAnsi="Arial" w:cs="Arial"/>
          <w:color w:val="000000" w:themeColor="text1"/>
        </w:rPr>
        <w:t xml:space="preserve">2024. </w:t>
      </w:r>
    </w:p>
    <w:p w:rsidR="00AB0C50" w:rsidP="00CB7D34" w:rsidRDefault="00AB0C50" w14:paraId="4226F8D2" w14:textId="476AECA6">
      <w:pPr>
        <w:ind w:firstLine="708"/>
        <w:jc w:val="both"/>
        <w:rPr>
          <w:rFonts w:ascii="Arial" w:hAnsi="Arial" w:cs="Arial"/>
          <w:color w:val="000000" w:themeColor="text1"/>
        </w:rPr>
      </w:pPr>
    </w:p>
    <w:p w:rsidR="00AB0C50" w:rsidP="00061269" w:rsidRDefault="00061269" w14:paraId="53A81869" w14:textId="4E72406E">
      <w:pPr>
        <w:ind w:firstLine="708"/>
        <w:jc w:val="both"/>
        <w:rPr>
          <w:rFonts w:ascii="Arial" w:hAnsi="Arial" w:cs="Arial"/>
          <w:color w:val="000000" w:themeColor="text1"/>
        </w:rPr>
      </w:pPr>
      <w:r>
        <w:rPr>
          <w:rFonts w:ascii="Arial" w:hAnsi="Arial" w:cs="Arial"/>
          <w:color w:val="000000" w:themeColor="text1"/>
        </w:rPr>
        <w:t>Stečajni sudac</w:t>
      </w:r>
    </w:p>
    <w:p w:rsidR="00061269" w:rsidP="00AB0C50" w:rsidRDefault="00061269" w14:paraId="70E37A6F" w14:textId="2BE036EE">
      <w:pPr>
        <w:ind w:firstLine="708"/>
        <w:jc w:val="center"/>
        <w:rPr>
          <w:rFonts w:ascii="Arial" w:hAnsi="Arial" w:cs="Arial"/>
          <w:color w:val="000000" w:themeColor="text1"/>
        </w:rPr>
      </w:pPr>
      <w:r>
        <w:rPr>
          <w:rFonts w:ascii="Arial" w:hAnsi="Arial" w:cs="Arial"/>
          <w:color w:val="000000" w:themeColor="text1"/>
        </w:rPr>
        <w:t>rješava</w:t>
      </w:r>
    </w:p>
    <w:p w:rsidR="00A3549E" w:rsidP="00061269" w:rsidRDefault="00A3549E" w14:paraId="6D48F9BB" w14:textId="07DF7733">
      <w:pPr>
        <w:ind w:firstLine="708"/>
        <w:jc w:val="both"/>
        <w:rPr>
          <w:rFonts w:ascii="Arial" w:hAnsi="Arial" w:cs="Arial"/>
          <w:color w:val="000000" w:themeColor="text1"/>
        </w:rPr>
      </w:pPr>
    </w:p>
    <w:p w:rsidR="00061269" w:rsidP="00061269" w:rsidRDefault="00A3549E" w14:paraId="040DCBC6" w14:textId="5501E425">
      <w:pPr>
        <w:ind w:firstLine="708"/>
        <w:jc w:val="both"/>
        <w:rPr>
          <w:rFonts w:ascii="Arial" w:hAnsi="Arial" w:cs="Arial"/>
          <w:color w:val="000000" w:themeColor="text1"/>
        </w:rPr>
      </w:pPr>
      <w:r>
        <w:rPr>
          <w:rFonts w:ascii="Arial" w:hAnsi="Arial" w:cs="Arial"/>
          <w:color w:val="000000" w:themeColor="text1"/>
        </w:rPr>
        <w:t xml:space="preserve">U odnosu na </w:t>
      </w:r>
      <w:r w:rsidR="00061269">
        <w:rPr>
          <w:rFonts w:ascii="Arial" w:hAnsi="Arial" w:cs="Arial"/>
          <w:color w:val="000000" w:themeColor="text1"/>
        </w:rPr>
        <w:t>tražbin</w:t>
      </w:r>
      <w:r>
        <w:rPr>
          <w:rFonts w:ascii="Arial" w:hAnsi="Arial" w:cs="Arial"/>
          <w:color w:val="000000" w:themeColor="text1"/>
        </w:rPr>
        <w:t>u</w:t>
      </w:r>
      <w:r w:rsidR="00061269">
        <w:rPr>
          <w:rFonts w:ascii="Arial" w:hAnsi="Arial" w:cs="Arial"/>
          <w:color w:val="000000" w:themeColor="text1"/>
        </w:rPr>
        <w:t xml:space="preserve"> </w:t>
      </w:r>
      <w:r w:rsidR="00AB0C50">
        <w:rPr>
          <w:rFonts w:ascii="Arial" w:hAnsi="Arial" w:cs="Arial"/>
          <w:color w:val="000000" w:themeColor="text1"/>
        </w:rPr>
        <w:t>vjerovnika CHECKER LINE d.o.o. Split, Zrinjsko-Frankopasnka 62, OIB: 42569233466, u iznosu od 2</w:t>
      </w:r>
      <w:r>
        <w:rPr>
          <w:rFonts w:ascii="Arial" w:hAnsi="Arial" w:cs="Arial"/>
          <w:color w:val="000000" w:themeColor="text1"/>
        </w:rPr>
        <w:t>.050</w:t>
      </w:r>
      <w:r w:rsidR="00AB0C50">
        <w:rPr>
          <w:rFonts w:ascii="Arial" w:hAnsi="Arial" w:cs="Arial"/>
          <w:color w:val="000000" w:themeColor="text1"/>
        </w:rPr>
        <w:t xml:space="preserve">.000,00 eura </w:t>
      </w:r>
      <w:r>
        <w:rPr>
          <w:rFonts w:ascii="Arial" w:hAnsi="Arial" w:cs="Arial"/>
          <w:color w:val="000000" w:themeColor="text1"/>
        </w:rPr>
        <w:t xml:space="preserve">donijet će se odluka u pisanom obliku. </w:t>
      </w:r>
    </w:p>
    <w:p w:rsidR="00AB0C50" w:rsidP="00061269" w:rsidRDefault="00AB0C50" w14:paraId="2F174C8B" w14:textId="77777777">
      <w:pPr>
        <w:ind w:firstLine="708"/>
        <w:jc w:val="both"/>
        <w:rPr>
          <w:rFonts w:ascii="Arial" w:hAnsi="Arial" w:cs="Arial"/>
          <w:color w:val="000000" w:themeColor="text1"/>
        </w:rPr>
      </w:pPr>
    </w:p>
    <w:p w:rsidR="00CE6A09" w:rsidP="00CB7D34" w:rsidRDefault="00CE6A09" w14:paraId="113B3B05" w14:textId="77777777">
      <w:pPr>
        <w:ind w:firstLine="708"/>
        <w:jc w:val="both"/>
        <w:rPr>
          <w:rFonts w:ascii="Arial" w:hAnsi="Arial" w:cs="Arial"/>
          <w:color w:val="000000" w:themeColor="text1"/>
        </w:rPr>
      </w:pPr>
    </w:p>
    <w:p w:rsidR="007F3666" w:rsidP="00AB0C50" w:rsidRDefault="00AB0C50" w14:paraId="0CD24D6F" w14:textId="3F9BE051">
      <w:pPr>
        <w:ind w:firstLine="708"/>
        <w:jc w:val="both"/>
        <w:rPr>
          <w:rFonts w:ascii="Arial" w:hAnsi="Arial" w:cs="Arial"/>
          <w:color w:val="000000" w:themeColor="text1"/>
        </w:rPr>
      </w:pPr>
      <w:r w:rsidRPr="00A3549E">
        <w:rPr>
          <w:rFonts w:ascii="Arial" w:hAnsi="Arial" w:cs="Arial"/>
          <w:color w:val="000000" w:themeColor="text1"/>
        </w:rPr>
        <w:t xml:space="preserve">3/ Treća tražbina je tražbina u iznosu od </w:t>
      </w:r>
      <w:r w:rsidRPr="00A3549E" w:rsidR="007F3666">
        <w:rPr>
          <w:rFonts w:ascii="Arial" w:hAnsi="Arial" w:cs="Arial"/>
          <w:color w:val="000000" w:themeColor="text1"/>
        </w:rPr>
        <w:t>620.000,00</w:t>
      </w:r>
      <w:r w:rsidRPr="00A3549E">
        <w:rPr>
          <w:rFonts w:ascii="Arial" w:hAnsi="Arial" w:cs="Arial"/>
          <w:color w:val="000000" w:themeColor="text1"/>
        </w:rPr>
        <w:t xml:space="preserve"> eura</w:t>
      </w:r>
      <w:r>
        <w:rPr>
          <w:rFonts w:ascii="Arial" w:hAnsi="Arial" w:cs="Arial"/>
          <w:color w:val="000000" w:themeColor="text1"/>
        </w:rPr>
        <w:t xml:space="preserve"> po osnovi </w:t>
      </w:r>
      <w:r w:rsidR="007F3666">
        <w:rPr>
          <w:rFonts w:ascii="Arial" w:hAnsi="Arial" w:cs="Arial"/>
          <w:color w:val="000000" w:themeColor="text1"/>
        </w:rPr>
        <w:t>potraživanja u sudskim postupcima koji se vode kod Trgovačkog suda u Splitu pod brojem: P-516/2024 i P-6</w:t>
      </w:r>
      <w:r w:rsidR="000C54E2">
        <w:rPr>
          <w:rFonts w:ascii="Arial" w:hAnsi="Arial" w:cs="Arial"/>
          <w:color w:val="000000" w:themeColor="text1"/>
        </w:rPr>
        <w:t>1</w:t>
      </w:r>
      <w:r w:rsidR="007F3666">
        <w:rPr>
          <w:rFonts w:ascii="Arial" w:hAnsi="Arial" w:cs="Arial"/>
          <w:color w:val="000000" w:themeColor="text1"/>
        </w:rPr>
        <w:t>4/2024).</w:t>
      </w:r>
    </w:p>
    <w:p w:rsidR="004B5CD4" w:rsidP="00AB0C50" w:rsidRDefault="004B5CD4" w14:paraId="38004D5C" w14:textId="5BA3E895">
      <w:pPr>
        <w:ind w:firstLine="708"/>
        <w:jc w:val="both"/>
        <w:rPr>
          <w:rFonts w:ascii="Arial" w:hAnsi="Arial" w:cs="Arial"/>
          <w:color w:val="000000" w:themeColor="text1"/>
        </w:rPr>
      </w:pPr>
      <w:r>
        <w:rPr>
          <w:rFonts w:ascii="Arial" w:hAnsi="Arial" w:cs="Arial"/>
          <w:color w:val="000000" w:themeColor="text1"/>
        </w:rPr>
        <w:t>Vjerovnik navodi da raspolaže ovršnom ispravom – zadužnicama na iznos od 300.000,00 eura.</w:t>
      </w:r>
    </w:p>
    <w:p w:rsidR="004B5CD4" w:rsidP="00AB0C50" w:rsidRDefault="004B5CD4" w14:paraId="3E24B6D1" w14:textId="77777777">
      <w:pPr>
        <w:ind w:firstLine="708"/>
        <w:jc w:val="both"/>
        <w:rPr>
          <w:rFonts w:ascii="Arial" w:hAnsi="Arial" w:cs="Arial"/>
          <w:color w:val="000000" w:themeColor="text1"/>
        </w:rPr>
      </w:pPr>
    </w:p>
    <w:p w:rsidR="004B5CD4" w:rsidP="00AB0C50" w:rsidRDefault="004B5CD4" w14:paraId="380DB2C6" w14:textId="3E6BE5EE">
      <w:pPr>
        <w:ind w:firstLine="708"/>
        <w:jc w:val="both"/>
        <w:rPr>
          <w:rFonts w:ascii="Arial" w:hAnsi="Arial" w:cs="Arial"/>
          <w:color w:val="000000" w:themeColor="text1"/>
        </w:rPr>
      </w:pPr>
      <w:r>
        <w:rPr>
          <w:rFonts w:ascii="Arial" w:hAnsi="Arial" w:cs="Arial"/>
          <w:color w:val="000000" w:themeColor="text1"/>
        </w:rPr>
        <w:t>Stečajni upravitelj navodi da se i ovdje radi o tražbinama iz ugovora o zajmu od 01. veljače 2024. godine, pa iz istog razloga kao i u odnosu na prethodnu tražbinu, smatra da se radi o tražbini nižeg isplatnog reda koju treba odbaciti.</w:t>
      </w:r>
    </w:p>
    <w:p w:rsidR="004B5CD4" w:rsidP="00AB0C50" w:rsidRDefault="004B5CD4" w14:paraId="349C8235" w14:textId="0572081C">
      <w:pPr>
        <w:ind w:firstLine="708"/>
        <w:jc w:val="both"/>
        <w:rPr>
          <w:rFonts w:ascii="Arial" w:hAnsi="Arial" w:cs="Arial"/>
          <w:color w:val="000000" w:themeColor="text1"/>
        </w:rPr>
      </w:pPr>
    </w:p>
    <w:p w:rsidR="00A3549E" w:rsidP="00AB0C50" w:rsidRDefault="00A3549E" w14:paraId="02ADBBF8" w14:textId="1BFE6BA6">
      <w:pPr>
        <w:ind w:firstLine="708"/>
        <w:jc w:val="both"/>
        <w:rPr>
          <w:rFonts w:ascii="Arial" w:hAnsi="Arial" w:cs="Arial"/>
          <w:color w:val="000000" w:themeColor="text1"/>
        </w:rPr>
      </w:pPr>
      <w:r>
        <w:rPr>
          <w:rFonts w:ascii="Arial" w:hAnsi="Arial" w:cs="Arial"/>
          <w:color w:val="000000" w:themeColor="text1"/>
        </w:rPr>
        <w:t xml:space="preserve">Vjerovnik CHECKER LINE d.o.o. navodi da sve što je navedeno u odnosu na prethodnu tražbinu ovog vjerovnika se odnosi i na ovu tražbinu. </w:t>
      </w:r>
    </w:p>
    <w:p w:rsidR="004B5CD4" w:rsidP="00AB0C50" w:rsidRDefault="004B5CD4" w14:paraId="5284B56B" w14:textId="243CD3DD">
      <w:pPr>
        <w:ind w:firstLine="708"/>
        <w:jc w:val="both"/>
        <w:rPr>
          <w:rFonts w:ascii="Arial" w:hAnsi="Arial" w:cs="Arial"/>
          <w:color w:val="000000" w:themeColor="text1"/>
        </w:rPr>
      </w:pPr>
    </w:p>
    <w:p w:rsidR="004B5CD4" w:rsidP="004B5CD4" w:rsidRDefault="004B5CD4" w14:paraId="12928B50" w14:textId="253B696F">
      <w:pPr>
        <w:ind w:firstLine="708"/>
        <w:jc w:val="both"/>
        <w:rPr>
          <w:rFonts w:ascii="Arial" w:hAnsi="Arial" w:cs="Arial"/>
          <w:color w:val="000000" w:themeColor="text1"/>
        </w:rPr>
      </w:pPr>
      <w:r>
        <w:rPr>
          <w:rFonts w:ascii="Arial" w:hAnsi="Arial" w:cs="Arial"/>
          <w:color w:val="000000" w:themeColor="text1"/>
        </w:rPr>
        <w:t>Stečajni sudac</w:t>
      </w:r>
    </w:p>
    <w:p w:rsidR="00A3549E" w:rsidP="00A3549E" w:rsidRDefault="004B5CD4" w14:paraId="39A0879B" w14:textId="1112830C">
      <w:pPr>
        <w:ind w:firstLine="708"/>
        <w:jc w:val="center"/>
        <w:rPr>
          <w:rFonts w:ascii="Arial" w:hAnsi="Arial" w:cs="Arial"/>
          <w:color w:val="000000" w:themeColor="text1"/>
        </w:rPr>
      </w:pPr>
      <w:r>
        <w:rPr>
          <w:rFonts w:ascii="Arial" w:hAnsi="Arial" w:cs="Arial"/>
          <w:color w:val="000000" w:themeColor="text1"/>
        </w:rPr>
        <w:t>rješava</w:t>
      </w:r>
    </w:p>
    <w:p w:rsidR="00A3549E" w:rsidP="00A3549E" w:rsidRDefault="00A3549E" w14:paraId="0E3A1F01" w14:textId="77777777">
      <w:pPr>
        <w:ind w:firstLine="708"/>
        <w:jc w:val="center"/>
        <w:rPr>
          <w:rFonts w:ascii="Arial" w:hAnsi="Arial" w:cs="Arial"/>
          <w:color w:val="000000" w:themeColor="text1"/>
        </w:rPr>
      </w:pPr>
    </w:p>
    <w:p w:rsidR="004B5CD4" w:rsidP="00A3549E" w:rsidRDefault="00A3549E" w14:paraId="2FCB8B86" w14:textId="15109E95">
      <w:pPr>
        <w:ind w:firstLine="708"/>
        <w:jc w:val="both"/>
        <w:rPr>
          <w:rFonts w:ascii="Arial" w:hAnsi="Arial" w:cs="Arial"/>
          <w:color w:val="000000" w:themeColor="text1"/>
        </w:rPr>
      </w:pPr>
      <w:r>
        <w:rPr>
          <w:rFonts w:ascii="Arial" w:hAnsi="Arial" w:cs="Arial"/>
          <w:color w:val="000000" w:themeColor="text1"/>
        </w:rPr>
        <w:t xml:space="preserve">U odnosu na </w:t>
      </w:r>
      <w:r w:rsidR="004B5CD4">
        <w:rPr>
          <w:rFonts w:ascii="Arial" w:hAnsi="Arial" w:cs="Arial"/>
          <w:color w:val="000000" w:themeColor="text1"/>
        </w:rPr>
        <w:t xml:space="preserve"> tražbin</w:t>
      </w:r>
      <w:r>
        <w:rPr>
          <w:rFonts w:ascii="Arial" w:hAnsi="Arial" w:cs="Arial"/>
          <w:color w:val="000000" w:themeColor="text1"/>
        </w:rPr>
        <w:t>u</w:t>
      </w:r>
      <w:r w:rsidR="004B5CD4">
        <w:rPr>
          <w:rFonts w:ascii="Arial" w:hAnsi="Arial" w:cs="Arial"/>
          <w:color w:val="000000" w:themeColor="text1"/>
        </w:rPr>
        <w:t xml:space="preserve"> vjerovnika CHECKER LINE d.o.o. Split, Zrinjsko-Frankopasnka 62, OIB: 42569233466, u iznosu od 620.000,00 eura </w:t>
      </w:r>
      <w:r>
        <w:rPr>
          <w:rFonts w:ascii="Arial" w:hAnsi="Arial" w:cs="Arial"/>
          <w:color w:val="000000" w:themeColor="text1"/>
        </w:rPr>
        <w:t xml:space="preserve">donijet će se odluka u pisanom obliku. </w:t>
      </w:r>
    </w:p>
    <w:p w:rsidR="004B5CD4" w:rsidP="00AB0C50" w:rsidRDefault="004B5CD4" w14:paraId="5E5A7562" w14:textId="77777777">
      <w:pPr>
        <w:ind w:firstLine="708"/>
        <w:jc w:val="both"/>
        <w:rPr>
          <w:rFonts w:ascii="Arial" w:hAnsi="Arial" w:cs="Arial"/>
          <w:color w:val="000000" w:themeColor="text1"/>
        </w:rPr>
      </w:pPr>
    </w:p>
    <w:p w:rsidR="007F3666" w:rsidP="00AB0C50" w:rsidRDefault="007F3666" w14:paraId="153DED99" w14:textId="77777777">
      <w:pPr>
        <w:ind w:firstLine="708"/>
        <w:jc w:val="both"/>
        <w:rPr>
          <w:rFonts w:ascii="Arial" w:hAnsi="Arial" w:cs="Arial"/>
          <w:color w:val="000000" w:themeColor="text1"/>
        </w:rPr>
      </w:pPr>
    </w:p>
    <w:p w:rsidR="00035AA6" w:rsidP="00035AA6" w:rsidRDefault="00035AA6" w14:paraId="4C2806E8" w14:textId="371A7B77">
      <w:pPr>
        <w:ind w:firstLine="708"/>
        <w:jc w:val="both"/>
        <w:rPr>
          <w:rFonts w:ascii="Arial" w:hAnsi="Arial" w:cs="Arial"/>
        </w:rPr>
      </w:pPr>
      <w:r>
        <w:rPr>
          <w:rFonts w:ascii="Arial" w:hAnsi="Arial" w:cs="Arial"/>
        </w:rPr>
        <w:t>5</w:t>
      </w:r>
      <w:r w:rsidRPr="00A3549E">
        <w:rPr>
          <w:rFonts w:ascii="Arial" w:hAnsi="Arial" w:cs="Arial"/>
        </w:rPr>
        <w:t>. Vjerovnik VIXEN d.o.o. Pula, Ulica M</w:t>
      </w:r>
      <w:r w:rsidRPr="00A3549E" w:rsidR="00520256">
        <w:rPr>
          <w:rFonts w:ascii="Arial" w:hAnsi="Arial" w:cs="Arial"/>
        </w:rPr>
        <w:t>o</w:t>
      </w:r>
      <w:r w:rsidRPr="00A3549E">
        <w:rPr>
          <w:rFonts w:ascii="Arial" w:hAnsi="Arial" w:cs="Arial"/>
        </w:rPr>
        <w:t>nte Magno 2, OIB: 27387405174,</w:t>
      </w:r>
      <w:r>
        <w:rPr>
          <w:rFonts w:ascii="Arial" w:hAnsi="Arial" w:cs="Arial"/>
        </w:rPr>
        <w:t xml:space="preserve"> prijavio je tražbinu u iznos od </w:t>
      </w:r>
      <w:r w:rsidR="00520256">
        <w:rPr>
          <w:rFonts w:ascii="Arial" w:hAnsi="Arial" w:cs="Arial"/>
        </w:rPr>
        <w:t>197.312,50</w:t>
      </w:r>
      <w:r>
        <w:rPr>
          <w:rFonts w:ascii="Arial" w:hAnsi="Arial" w:cs="Arial"/>
        </w:rPr>
        <w:t xml:space="preserve"> eura kao tražbinu drugog višeg isplatnog reda, a po osnovi </w:t>
      </w:r>
      <w:r w:rsidR="00520256">
        <w:rPr>
          <w:rFonts w:ascii="Arial" w:hAnsi="Arial" w:cs="Arial"/>
        </w:rPr>
        <w:t xml:space="preserve">ugovora o posredovanju i računa. </w:t>
      </w:r>
    </w:p>
    <w:p w:rsidR="00035AA6" w:rsidP="00035AA6" w:rsidRDefault="00035AA6" w14:paraId="369DDD0E" w14:textId="77777777">
      <w:pPr>
        <w:ind w:firstLine="708"/>
        <w:jc w:val="both"/>
        <w:rPr>
          <w:rFonts w:ascii="Arial" w:hAnsi="Arial" w:cs="Arial"/>
        </w:rPr>
      </w:pPr>
    </w:p>
    <w:p w:rsidR="00507B21" w:rsidP="00035AA6" w:rsidRDefault="00035AA6" w14:paraId="523DADA2" w14:textId="4EE2B493">
      <w:pPr>
        <w:ind w:firstLine="708"/>
        <w:jc w:val="both"/>
        <w:rPr>
          <w:rFonts w:ascii="Arial" w:hAnsi="Arial" w:cs="Arial"/>
        </w:rPr>
      </w:pPr>
      <w:r>
        <w:rPr>
          <w:rFonts w:ascii="Arial" w:hAnsi="Arial" w:cs="Arial"/>
        </w:rPr>
        <w:t xml:space="preserve">Stečajna upraviteljica je navedenu tražbinu osporila u cijelosti. </w:t>
      </w:r>
      <w:r w:rsidR="009C106F">
        <w:rPr>
          <w:rFonts w:ascii="Arial" w:hAnsi="Arial" w:cs="Arial"/>
        </w:rPr>
        <w:t xml:space="preserve">Smatra da se radi o prividnom ugovoru jer je već prethodno sa CHECKER LINE-om dogovorena kupnja tog broda pa nije bilo potrebe za posredovanjem. Također, taj je ugovor sklopio </w:t>
      </w:r>
      <w:r w:rsidR="00507B21">
        <w:rPr>
          <w:rFonts w:ascii="Arial" w:hAnsi="Arial" w:cs="Arial"/>
        </w:rPr>
        <w:t xml:space="preserve">Denis Korelić, raniji član uprave dužnika, u vrijeme kada to više nije bio. </w:t>
      </w:r>
    </w:p>
    <w:p w:rsidR="00A3549E" w:rsidP="00035AA6" w:rsidRDefault="00A3549E" w14:paraId="6A364DEE" w14:textId="304B467C">
      <w:pPr>
        <w:ind w:firstLine="708"/>
        <w:jc w:val="both"/>
        <w:rPr>
          <w:rFonts w:ascii="Arial" w:hAnsi="Arial" w:cs="Arial"/>
        </w:rPr>
      </w:pPr>
    </w:p>
    <w:p w:rsidR="00A3549E" w:rsidP="00035AA6" w:rsidRDefault="00A3549E" w14:paraId="52DBBDCA" w14:textId="04313A62">
      <w:pPr>
        <w:ind w:firstLine="708"/>
        <w:jc w:val="both"/>
        <w:rPr>
          <w:rFonts w:ascii="Arial" w:hAnsi="Arial" w:cs="Arial"/>
        </w:rPr>
      </w:pPr>
      <w:r>
        <w:rPr>
          <w:rFonts w:ascii="Arial" w:hAnsi="Arial" w:cs="Arial"/>
        </w:rPr>
        <w:t xml:space="preserve">Vjerovnik VIXEN d.o.o. navodi da ugovor o posredovanju nije fiktivan već je stvarno i sklopljen, proveden i odobren. Cijeli posao je izvršen, brod koji je bio predmet posredovanja uspješno je isporučen i registriran na društvo CHECKER YACHTING </w:t>
      </w:r>
      <w:r w:rsidR="008A3C50">
        <w:rPr>
          <w:rFonts w:ascii="Arial" w:hAnsi="Arial" w:cs="Arial"/>
        </w:rPr>
        <w:t xml:space="preserve">d.o.o. </w:t>
      </w:r>
      <w:r>
        <w:rPr>
          <w:rFonts w:ascii="Arial" w:hAnsi="Arial" w:cs="Arial"/>
        </w:rPr>
        <w:t xml:space="preserve">što jasno potvrđuje da je posrednički angažman društva VIXEN d.o.o. stvarno i obavljen. </w:t>
      </w:r>
      <w:r w:rsidR="008A3C50">
        <w:rPr>
          <w:rFonts w:ascii="Arial" w:hAnsi="Arial" w:cs="Arial"/>
        </w:rPr>
        <w:t xml:space="preserve">Bianco zadužnica koja je izdana u lipnju 2024. godine ne predstavlja nikakvo naknadno pokriće nego je izdana isključivo kao sredstvo osiguranja naplate ugovorenih usluga. Također račun izdan u rujnu 2024. odnosi se upravo na usluge iz tog ugovora. Iznos na računu nije punih 5% vrijednosti jer je bio podložan mogućim korekcijama radi odobravanja popusta kupcu jer su CHECKER YACHTING i VIXEN tada uspješno surađivali. </w:t>
      </w:r>
    </w:p>
    <w:p w:rsidR="00507B21" w:rsidP="00035AA6" w:rsidRDefault="00507B21" w14:paraId="2886ED1B" w14:textId="77777777">
      <w:pPr>
        <w:ind w:firstLine="708"/>
        <w:jc w:val="both"/>
        <w:rPr>
          <w:rFonts w:ascii="Arial" w:hAnsi="Arial" w:cs="Arial"/>
        </w:rPr>
      </w:pPr>
    </w:p>
    <w:p w:rsidR="00035AA6" w:rsidP="00035AA6" w:rsidRDefault="008A3C50" w14:paraId="09A68E8E" w14:textId="7557747C">
      <w:pPr>
        <w:ind w:firstLine="708"/>
        <w:jc w:val="both"/>
        <w:rPr>
          <w:rFonts w:ascii="Arial" w:hAnsi="Arial" w:cs="Arial"/>
        </w:rPr>
      </w:pPr>
      <w:r>
        <w:rPr>
          <w:rFonts w:ascii="Arial" w:hAnsi="Arial" w:cs="Arial"/>
        </w:rPr>
        <w:t>Stečajna upraviteljica navodi da ustraje kod navoda da opis usluge naveden u ugovoru o posredovanju ne odgovara opisu usluge iz računa. U odnosu na bianco zadužnicu dostavljenu uz ugovor o posredovanju stečajna upraviteljica ističe da je u ugovoru o posredovanju u čl. 2 navedeno da posrednik može tražiti sredstva osiguranja u slučaju nemogućnosti izvršavanja obveze plaćanja naručitelja. zadužnica koju je vjerovnik dostavio uz ugovor je od 14. lipnja 2024., dok je račun izdan 2. rujna 2024., pa je očito da se zadužnica ne odnosi na navedeni ugovor jer u lipnju 2024. nije niti bio izdan račun niti je nastala obveza plaćanja opa nije moglo doći ni do nemogućnosti izvršavanja plaćanja.</w:t>
      </w:r>
    </w:p>
    <w:p w:rsidR="00507B21" w:rsidP="00035AA6" w:rsidRDefault="00507B21" w14:paraId="0A927F9D" w14:textId="7E7A8484">
      <w:pPr>
        <w:ind w:firstLine="708"/>
        <w:jc w:val="both"/>
        <w:rPr>
          <w:rFonts w:ascii="Arial" w:hAnsi="Arial" w:cs="Arial"/>
        </w:rPr>
      </w:pPr>
    </w:p>
    <w:p w:rsidR="008A3C50" w:rsidP="00035AA6" w:rsidRDefault="008A3C50" w14:paraId="3D3AC645" w14:textId="77777777">
      <w:pPr>
        <w:ind w:firstLine="708"/>
        <w:jc w:val="both"/>
        <w:rPr>
          <w:rFonts w:ascii="Arial" w:hAnsi="Arial" w:cs="Arial"/>
        </w:rPr>
      </w:pPr>
    </w:p>
    <w:p w:rsidR="00507B21" w:rsidP="00507B21" w:rsidRDefault="00507B21" w14:paraId="474634EA" w14:textId="65B78129">
      <w:pPr>
        <w:ind w:firstLine="708"/>
        <w:jc w:val="both"/>
        <w:rPr>
          <w:rFonts w:ascii="Arial" w:hAnsi="Arial" w:cs="Arial"/>
          <w:color w:val="000000" w:themeColor="text1"/>
        </w:rPr>
      </w:pPr>
      <w:r>
        <w:rPr>
          <w:rFonts w:ascii="Arial" w:hAnsi="Arial" w:cs="Arial"/>
          <w:color w:val="000000" w:themeColor="text1"/>
        </w:rPr>
        <w:t>Stečajni sudac</w:t>
      </w:r>
    </w:p>
    <w:p w:rsidR="00507B21" w:rsidP="00507B21" w:rsidRDefault="00507B21" w14:paraId="6B68CEC5" w14:textId="77777777">
      <w:pPr>
        <w:ind w:firstLine="708"/>
        <w:jc w:val="center"/>
        <w:rPr>
          <w:rFonts w:ascii="Arial" w:hAnsi="Arial" w:cs="Arial"/>
          <w:color w:val="000000" w:themeColor="text1"/>
        </w:rPr>
      </w:pPr>
      <w:r>
        <w:rPr>
          <w:rFonts w:ascii="Arial" w:hAnsi="Arial" w:cs="Arial"/>
          <w:color w:val="000000" w:themeColor="text1"/>
        </w:rPr>
        <w:t>rješava</w:t>
      </w:r>
    </w:p>
    <w:p w:rsidR="00507B21" w:rsidP="00035AA6" w:rsidRDefault="00507B21" w14:paraId="0FA265C3" w14:textId="77777777">
      <w:pPr>
        <w:ind w:firstLine="708"/>
        <w:jc w:val="both"/>
        <w:rPr>
          <w:rFonts w:ascii="Arial" w:hAnsi="Arial" w:cs="Arial"/>
        </w:rPr>
      </w:pPr>
    </w:p>
    <w:p w:rsidR="00035AA6" w:rsidP="00035AA6" w:rsidRDefault="00035AA6" w14:paraId="55B7824D" w14:textId="616F95DA">
      <w:pPr>
        <w:ind w:firstLine="708"/>
        <w:jc w:val="both"/>
        <w:rPr>
          <w:rFonts w:ascii="Arial" w:hAnsi="Arial" w:cs="Arial"/>
        </w:rPr>
      </w:pPr>
      <w:r>
        <w:rPr>
          <w:rFonts w:ascii="Arial" w:hAnsi="Arial" w:cs="Arial"/>
        </w:rPr>
        <w:t xml:space="preserve">Sukladno čl. 266. st. 1. Stečajnog zakon, vjerovnik  </w:t>
      </w:r>
      <w:r w:rsidRPr="00A3549E" w:rsidR="008A3C50">
        <w:rPr>
          <w:rFonts w:ascii="Arial" w:hAnsi="Arial" w:cs="Arial"/>
        </w:rPr>
        <w:t>VIXEN d.o.o. Pula, Ulica Monte Magno 2, OIB: 27387405174</w:t>
      </w:r>
      <w:r>
        <w:rPr>
          <w:rFonts w:ascii="Arial" w:hAnsi="Arial" w:cs="Arial"/>
        </w:rPr>
        <w:t xml:space="preserve">, uputiti će se na parnicu protiv dužnika </w:t>
      </w:r>
      <w:r w:rsidRPr="00E86D0D">
        <w:rPr>
          <w:rFonts w:ascii="Arial" w:hAnsi="Arial" w:cs="Arial"/>
        </w:rPr>
        <w:t>radi utvrđivanja osporene tražbine</w:t>
      </w:r>
      <w:r>
        <w:rPr>
          <w:rFonts w:ascii="Arial" w:hAnsi="Arial" w:cs="Arial"/>
        </w:rPr>
        <w:t xml:space="preserve"> u iznosu od </w:t>
      </w:r>
      <w:r w:rsidR="008A3C50">
        <w:rPr>
          <w:rFonts w:ascii="Arial" w:hAnsi="Arial" w:cs="Arial"/>
        </w:rPr>
        <w:t xml:space="preserve">197.312,50 </w:t>
      </w:r>
      <w:r>
        <w:rPr>
          <w:rFonts w:ascii="Arial" w:hAnsi="Arial" w:cs="Arial"/>
        </w:rPr>
        <w:t xml:space="preserve"> eura kao tražbine drugog višeg isplatnog reda.</w:t>
      </w:r>
    </w:p>
    <w:p w:rsidR="008A3C50" w:rsidP="00035AA6" w:rsidRDefault="008A3C50" w14:paraId="10D4BB9E" w14:textId="77777777">
      <w:pPr>
        <w:ind w:firstLine="708"/>
        <w:jc w:val="both"/>
        <w:rPr>
          <w:rFonts w:ascii="Arial" w:hAnsi="Arial" w:cs="Arial"/>
        </w:rPr>
      </w:pPr>
    </w:p>
    <w:p w:rsidR="007C2E38" w:rsidP="007C2E38" w:rsidRDefault="007C2E38" w14:paraId="11E6B030" w14:textId="0693B94A">
      <w:pPr>
        <w:ind w:firstLine="708"/>
        <w:jc w:val="both"/>
        <w:rPr>
          <w:rFonts w:ascii="Arial" w:hAnsi="Arial" w:cs="Arial"/>
          <w:color w:val="000000" w:themeColor="text1"/>
        </w:rPr>
      </w:pPr>
    </w:p>
    <w:p w:rsidR="00B9249A" w:rsidP="00B9249A" w:rsidRDefault="00B9249A" w14:paraId="4FEBBCEF" w14:textId="0BE1D9AA">
      <w:pPr>
        <w:ind w:firstLine="708"/>
        <w:jc w:val="both"/>
        <w:rPr>
          <w:rFonts w:ascii="Arial" w:hAnsi="Arial" w:cs="Arial"/>
          <w:color w:val="000000" w:themeColor="text1"/>
        </w:rPr>
      </w:pPr>
      <w:r>
        <w:rPr>
          <w:rFonts w:ascii="Arial" w:hAnsi="Arial" w:cs="Arial"/>
          <w:color w:val="000000" w:themeColor="text1"/>
        </w:rPr>
        <w:t>Stečajni sudac</w:t>
      </w:r>
    </w:p>
    <w:p w:rsidR="00B9249A" w:rsidP="00B9249A" w:rsidRDefault="00B9249A" w14:paraId="21BBFC5C" w14:textId="77777777">
      <w:pPr>
        <w:ind w:firstLine="708"/>
        <w:jc w:val="both"/>
        <w:rPr>
          <w:rFonts w:ascii="Arial" w:hAnsi="Arial" w:cs="Arial"/>
          <w:color w:val="000000" w:themeColor="text1"/>
        </w:rPr>
      </w:pPr>
    </w:p>
    <w:p w:rsidR="00B9249A" w:rsidP="00B9249A" w:rsidRDefault="00B9249A" w14:paraId="43CD1F9A" w14:textId="77777777">
      <w:pPr>
        <w:ind w:firstLine="708"/>
        <w:jc w:val="center"/>
        <w:rPr>
          <w:rFonts w:ascii="Arial" w:hAnsi="Arial" w:cs="Arial"/>
          <w:color w:val="000000" w:themeColor="text1"/>
        </w:rPr>
      </w:pPr>
      <w:r>
        <w:rPr>
          <w:rFonts w:ascii="Arial" w:hAnsi="Arial" w:cs="Arial"/>
          <w:color w:val="000000" w:themeColor="text1"/>
        </w:rPr>
        <w:t>rješava</w:t>
      </w:r>
    </w:p>
    <w:p w:rsidR="00322EF1" w:rsidP="00B9249A" w:rsidRDefault="00322EF1" w14:paraId="2F14E5FF" w14:textId="2F422A0B">
      <w:pPr>
        <w:jc w:val="both"/>
      </w:pPr>
    </w:p>
    <w:p w:rsidRPr="004B500C" w:rsidR="00CF62BF" w:rsidP="00CF62BF" w:rsidRDefault="00CF62BF" w14:paraId="46A80581" w14:textId="77777777">
      <w:pPr>
        <w:ind w:firstLine="720"/>
        <w:jc w:val="both"/>
        <w:rPr>
          <w:rFonts w:ascii="Arial" w:hAnsi="Arial" w:cs="Arial"/>
        </w:rPr>
      </w:pPr>
      <w:r w:rsidRPr="004B500C">
        <w:rPr>
          <w:rFonts w:ascii="Arial" w:hAnsi="Arial" w:cs="Arial"/>
        </w:rPr>
        <w:t xml:space="preserve">Sud će sastaviti tablicu ispitanih tražbina te će nakon toga donijeti rješenje kojim odlučuje u kojem iznosu i u kojem isplatnom redu su utvrđene odnosno osporene pojedine tražbine. </w:t>
      </w:r>
    </w:p>
    <w:p w:rsidRPr="004B500C" w:rsidR="00CF62BF" w:rsidP="00CF62BF" w:rsidRDefault="00CF62BF" w14:paraId="36E8106A" w14:textId="77777777">
      <w:pPr>
        <w:ind w:firstLine="720"/>
        <w:jc w:val="both"/>
        <w:rPr>
          <w:rFonts w:ascii="Arial" w:hAnsi="Arial" w:cs="Arial"/>
        </w:rPr>
      </w:pPr>
    </w:p>
    <w:p w:rsidRPr="004B500C" w:rsidR="00CF62BF" w:rsidP="00CF62BF" w:rsidRDefault="00CF62BF" w14:paraId="7FCA7138" w14:textId="77777777">
      <w:pPr>
        <w:ind w:firstLine="720"/>
        <w:jc w:val="both"/>
        <w:rPr>
          <w:rFonts w:ascii="Arial" w:hAnsi="Arial" w:cs="Arial"/>
        </w:rPr>
      </w:pPr>
      <w:r w:rsidRPr="004B500C">
        <w:rPr>
          <w:rFonts w:ascii="Arial" w:hAnsi="Arial" w:cs="Arial"/>
        </w:rPr>
        <w:t>Navedeno rješenje objaviti će se na mrežnoj stranici e-oglasna ploča sudova (čl. 264. i 265. SZ-a).</w:t>
      </w:r>
    </w:p>
    <w:p w:rsidRPr="004B500C" w:rsidR="00CF62BF" w:rsidP="00CF62BF" w:rsidRDefault="00CF62BF" w14:paraId="146672D3" w14:textId="77777777">
      <w:pPr>
        <w:ind w:firstLine="720"/>
        <w:jc w:val="both"/>
        <w:rPr>
          <w:rFonts w:ascii="Arial" w:hAnsi="Arial" w:cs="Arial"/>
        </w:rPr>
      </w:pPr>
    </w:p>
    <w:p w:rsidRPr="004B500C" w:rsidR="00CF62BF" w:rsidP="00CF62BF" w:rsidRDefault="00CF62BF" w14:paraId="394FB755" w14:textId="77777777">
      <w:pPr>
        <w:ind w:firstLine="720"/>
        <w:jc w:val="both"/>
        <w:rPr>
          <w:rFonts w:ascii="Arial" w:hAnsi="Arial" w:cs="Arial"/>
        </w:rPr>
      </w:pPr>
      <w:r w:rsidRPr="004B500C">
        <w:rPr>
          <w:rFonts w:ascii="Arial" w:hAnsi="Arial" w:cs="Arial"/>
        </w:rPr>
        <w:t>Vjerovnike čije tražbine su utvrđene na današnjem ročištu o tome neće biti posebno obaviješteni. Oni mogu na svoj trošak tražiti da im se izda ovjerovljeni izvadak rješenja (čl. 265. st. 4. Stečajni zakon (Narodne novine broj 71/15, dalje: SZ).</w:t>
      </w:r>
    </w:p>
    <w:p w:rsidRPr="00C83E9D" w:rsidR="00C83E9D" w:rsidP="00C83E9D" w:rsidRDefault="00C83E9D" w14:paraId="05AEBC4F" w14:textId="589E1F40">
      <w:pPr>
        <w:jc w:val="both"/>
        <w:rPr>
          <w:rFonts w:ascii="Arial" w:hAnsi="Arial" w:cs="Arial"/>
          <w:color w:val="EE0000"/>
        </w:rPr>
      </w:pPr>
    </w:p>
    <w:p w:rsidR="009A5B92" w:rsidP="0069720F" w:rsidRDefault="009A5B92" w14:paraId="378F16F7" w14:textId="3EE717C0">
      <w:pPr>
        <w:ind w:firstLine="708"/>
        <w:jc w:val="both"/>
        <w:rPr>
          <w:rFonts w:ascii="Arial" w:hAnsi="Arial" w:cs="Arial"/>
          <w:color w:val="000000" w:themeColor="text1"/>
        </w:rPr>
      </w:pPr>
    </w:p>
    <w:p w:rsidRPr="00B020C3" w:rsidR="00034DD1" w:rsidP="00542C34" w:rsidRDefault="00034DD1" w14:paraId="0770D415" w14:textId="67451066">
      <w:pPr>
        <w:jc w:val="center"/>
        <w:rPr>
          <w:rFonts w:ascii="Arial" w:hAnsi="Arial" w:cs="Arial"/>
          <w:color w:val="000000" w:themeColor="text1"/>
        </w:rPr>
      </w:pPr>
      <w:r w:rsidRPr="00B020C3">
        <w:rPr>
          <w:rFonts w:ascii="Arial" w:hAnsi="Arial" w:cs="Arial"/>
          <w:color w:val="000000" w:themeColor="text1"/>
        </w:rPr>
        <w:t xml:space="preserve">Dovršeno u </w:t>
      </w:r>
      <w:r w:rsidR="008A3C50">
        <w:rPr>
          <w:rFonts w:ascii="Arial" w:hAnsi="Arial" w:cs="Arial"/>
          <w:color w:val="000000" w:themeColor="text1"/>
        </w:rPr>
        <w:t>11:</w:t>
      </w:r>
      <w:r w:rsidR="001F5516">
        <w:rPr>
          <w:rFonts w:ascii="Arial" w:hAnsi="Arial" w:cs="Arial"/>
          <w:color w:val="000000" w:themeColor="text1"/>
        </w:rPr>
        <w:t>15</w:t>
      </w:r>
      <w:r w:rsidR="000A5D8B">
        <w:rPr>
          <w:rFonts w:ascii="Arial" w:hAnsi="Arial" w:cs="Arial"/>
          <w:color w:val="000000" w:themeColor="text1"/>
        </w:rPr>
        <w:t xml:space="preserve"> </w:t>
      </w:r>
      <w:r w:rsidRPr="00B020C3">
        <w:rPr>
          <w:rFonts w:ascii="Arial" w:hAnsi="Arial" w:cs="Arial"/>
          <w:color w:val="000000" w:themeColor="text1"/>
        </w:rPr>
        <w:t>sati.</w:t>
      </w:r>
    </w:p>
    <w:p w:rsidR="00034DD1" w:rsidP="007546E3" w:rsidRDefault="00034DD1" w14:paraId="0E84CEA6" w14:textId="77777777">
      <w:pPr>
        <w:ind w:firstLine="708"/>
        <w:jc w:val="both"/>
        <w:rPr>
          <w:rFonts w:ascii="Arial" w:hAnsi="Arial" w:cs="Arial"/>
          <w:color w:val="000000" w:themeColor="text1"/>
        </w:rPr>
      </w:pPr>
    </w:p>
    <w:p w:rsidRPr="00B020C3" w:rsidR="00B9249A" w:rsidP="007546E3" w:rsidRDefault="00B9249A" w14:paraId="1D74EF17" w14:textId="77777777">
      <w:pPr>
        <w:ind w:firstLine="708"/>
        <w:jc w:val="both"/>
        <w:rPr>
          <w:rFonts w:ascii="Arial" w:hAnsi="Arial" w:cs="Arial"/>
          <w:color w:val="000000" w:themeColor="text1"/>
        </w:rPr>
      </w:pPr>
    </w:p>
    <w:p w:rsidRPr="00B020C3" w:rsidR="00042ABA" w:rsidP="00042ABA" w:rsidRDefault="00042ABA" w14:paraId="17F85F71" w14:textId="566FE398">
      <w:pPr>
        <w:jc w:val="both"/>
        <w:rPr>
          <w:rFonts w:ascii="Arial" w:hAnsi="Arial" w:cs="Arial"/>
          <w:color w:val="000000" w:themeColor="text1"/>
        </w:rPr>
      </w:pPr>
      <w:r w:rsidRPr="00B020C3">
        <w:rPr>
          <w:rFonts w:ascii="Arial" w:hAnsi="Arial" w:cs="Arial"/>
          <w:color w:val="000000" w:themeColor="text1"/>
        </w:rPr>
        <w:tab/>
        <w:t xml:space="preserve">      </w:t>
      </w:r>
      <w:r w:rsidR="00AA3C0A">
        <w:rPr>
          <w:rFonts w:ascii="Arial" w:hAnsi="Arial" w:cs="Arial"/>
          <w:color w:val="000000" w:themeColor="text1"/>
        </w:rPr>
        <w:tab/>
      </w:r>
      <w:r w:rsidR="00AA3C0A">
        <w:rPr>
          <w:rFonts w:ascii="Arial" w:hAnsi="Arial" w:cs="Arial"/>
          <w:color w:val="000000" w:themeColor="text1"/>
        </w:rPr>
        <w:tab/>
      </w:r>
      <w:r w:rsidR="00AA3C0A">
        <w:rPr>
          <w:rFonts w:ascii="Arial" w:hAnsi="Arial" w:cs="Arial"/>
          <w:color w:val="000000" w:themeColor="text1"/>
        </w:rPr>
        <w:tab/>
      </w:r>
      <w:r w:rsidR="00AA3C0A">
        <w:rPr>
          <w:rFonts w:ascii="Arial" w:hAnsi="Arial" w:cs="Arial"/>
          <w:color w:val="000000" w:themeColor="text1"/>
        </w:rPr>
        <w:tab/>
      </w:r>
      <w:r w:rsidRPr="00B020C3">
        <w:rPr>
          <w:rFonts w:ascii="Arial" w:hAnsi="Arial" w:cs="Arial"/>
          <w:color w:val="000000" w:themeColor="text1"/>
        </w:rPr>
        <w:t xml:space="preserve">        Stečajni sudac</w:t>
      </w:r>
      <w:r w:rsidRPr="00B020C3">
        <w:rPr>
          <w:rFonts w:ascii="Arial" w:hAnsi="Arial" w:cs="Arial"/>
          <w:color w:val="000000" w:themeColor="text1"/>
        </w:rPr>
        <w:tab/>
        <w:t xml:space="preserve">  </w:t>
      </w:r>
      <w:r w:rsidRPr="00B020C3" w:rsidR="00263C41">
        <w:rPr>
          <w:rFonts w:ascii="Arial" w:hAnsi="Arial" w:cs="Arial"/>
          <w:color w:val="000000" w:themeColor="text1"/>
        </w:rPr>
        <w:tab/>
      </w:r>
      <w:r w:rsidRPr="00B020C3" w:rsidR="00263C41">
        <w:rPr>
          <w:rFonts w:ascii="Arial" w:hAnsi="Arial" w:cs="Arial"/>
          <w:color w:val="000000" w:themeColor="text1"/>
        </w:rPr>
        <w:tab/>
      </w:r>
      <w:r w:rsidRPr="00B020C3" w:rsidR="00263C41">
        <w:rPr>
          <w:rFonts w:ascii="Arial" w:hAnsi="Arial" w:cs="Arial"/>
          <w:color w:val="000000" w:themeColor="text1"/>
        </w:rPr>
        <w:tab/>
        <w:t xml:space="preserve">Vjerovnici  </w:t>
      </w:r>
      <w:r w:rsidRPr="00B020C3">
        <w:rPr>
          <w:rFonts w:ascii="Arial" w:hAnsi="Arial" w:cs="Arial"/>
          <w:color w:val="000000" w:themeColor="text1"/>
        </w:rPr>
        <w:t xml:space="preserve">                                     </w:t>
      </w:r>
      <w:r w:rsidRPr="00B020C3">
        <w:rPr>
          <w:rFonts w:ascii="Arial" w:hAnsi="Arial" w:cs="Arial"/>
          <w:color w:val="000000" w:themeColor="text1"/>
        </w:rPr>
        <w:tab/>
      </w:r>
    </w:p>
    <w:p w:rsidRPr="00B020C3" w:rsidR="00042ABA" w:rsidP="00042ABA" w:rsidRDefault="00042ABA" w14:paraId="703B2DFE" w14:textId="78E120A5">
      <w:pPr>
        <w:jc w:val="both"/>
        <w:rPr>
          <w:rFonts w:ascii="Arial" w:hAnsi="Arial" w:cs="Arial"/>
          <w:color w:val="000000" w:themeColor="text1"/>
        </w:rPr>
      </w:pPr>
    </w:p>
    <w:p w:rsidRPr="00B020C3" w:rsidR="00042ABA" w:rsidP="00042ABA" w:rsidRDefault="00042ABA" w14:paraId="29605087" w14:textId="77777777">
      <w:pPr>
        <w:jc w:val="both"/>
        <w:rPr>
          <w:rFonts w:ascii="Arial" w:hAnsi="Arial" w:cs="Arial"/>
          <w:color w:val="000000" w:themeColor="text1"/>
        </w:rPr>
      </w:pPr>
      <w:r w:rsidRPr="00B020C3">
        <w:rPr>
          <w:rFonts w:ascii="Arial" w:hAnsi="Arial" w:cs="Arial"/>
          <w:color w:val="000000" w:themeColor="text1"/>
        </w:rPr>
        <w:t xml:space="preserve">                                                                Zapisničar</w:t>
      </w:r>
    </w:p>
    <w:p w:rsidRPr="00B020C3" w:rsidR="00042ABA" w:rsidP="00042ABA" w:rsidRDefault="00042ABA" w14:paraId="6EFE0A34" w14:textId="77777777">
      <w:pPr>
        <w:rPr>
          <w:rFonts w:ascii="Arial" w:hAnsi="Arial" w:cs="Arial"/>
          <w:color w:val="000000" w:themeColor="text1"/>
        </w:rPr>
      </w:pPr>
    </w:p>
    <w:p w:rsidRPr="00B020C3" w:rsidR="00034DD1" w:rsidP="00042ABA" w:rsidRDefault="00034DD1" w14:paraId="22DA71D1" w14:textId="77777777">
      <w:pPr>
        <w:ind w:firstLine="708"/>
        <w:jc w:val="both"/>
        <w:rPr>
          <w:rFonts w:ascii="Arial" w:hAnsi="Arial" w:cs="Arial"/>
          <w:color w:val="000000" w:themeColor="text1"/>
        </w:rPr>
      </w:pPr>
    </w:p>
    <w:sectPr w:rsidRPr="00B020C3" w:rsidR="00034DD1" w:rsidSect="008A3C50">
      <w:headerReference w:type="even" r:id="rId9"/>
      <w:headerReference w:type="default" r:id="rId10"/>
      <w:pgSz w:w="11906" w:h="16838"/>
      <w:pgMar w:top="1135" w:right="1417" w:bottom="1134"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10E3" w:rsidRDefault="00E110E3" w14:paraId="22716907" w14:textId="77777777">
      <w:r>
        <w:separator/>
      </w:r>
    </w:p>
  </w:endnote>
  <w:endnote w:type="continuationSeparator" w:id="0">
    <w:p w:rsidR="00E110E3" w:rsidRDefault="00E110E3" w14:paraId="166A5F00"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10E3" w:rsidRDefault="00E110E3" w14:paraId="7620BB91" w14:textId="77777777">
      <w:r>
        <w:separator/>
      </w:r>
    </w:p>
  </w:footnote>
  <w:footnote w:type="continuationSeparator" w:id="0">
    <w:p w:rsidR="00E110E3" w:rsidRDefault="00E110E3" w14:paraId="0DB9A80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110E3" w:rsidP="003E1F8E" w:rsidRDefault="00E110E3" w14:paraId="5479F20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110E3" w:rsidRDefault="00E110E3" w14:paraId="65476BA2"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63C41" w:rsidR="00E110E3" w:rsidP="003E1F8E" w:rsidRDefault="00E110E3" w14:paraId="0F4D9147" w14:textId="62570E6A">
    <w:pPr>
      <w:pStyle w:val="Zaglavlje"/>
      <w:framePr w:wrap="around" w:hAnchor="margin" w:vAnchor="text" w:xAlign="center" w:y="1"/>
      <w:rPr>
        <w:rStyle w:val="Brojstranice"/>
        <w:rFonts w:ascii="Arial" w:hAnsi="Arial" w:cs="Arial"/>
      </w:rPr>
    </w:pPr>
    <w:r w:rsidRPr="00263C41">
      <w:rPr>
        <w:rStyle w:val="Brojstranice"/>
        <w:rFonts w:ascii="Arial" w:hAnsi="Arial" w:cs="Arial"/>
      </w:rPr>
      <w:fldChar w:fldCharType="begin"/>
    </w:r>
    <w:r w:rsidRPr="00263C41">
      <w:rPr>
        <w:rStyle w:val="Brojstranice"/>
        <w:rFonts w:ascii="Arial" w:hAnsi="Arial" w:cs="Arial"/>
      </w:rPr>
      <w:instrText xml:space="preserve">PAGE  </w:instrText>
    </w:r>
    <w:r w:rsidRPr="00263C41">
      <w:rPr>
        <w:rStyle w:val="Brojstranice"/>
        <w:rFonts w:ascii="Arial" w:hAnsi="Arial" w:cs="Arial"/>
      </w:rPr>
      <w:fldChar w:fldCharType="separate"/>
    </w:r>
    <w:r w:rsidR="00554DC7">
      <w:rPr>
        <w:rStyle w:val="Brojstranice"/>
        <w:rFonts w:ascii="Arial" w:hAnsi="Arial" w:cs="Arial"/>
        <w:noProof/>
      </w:rPr>
      <w:t>6</w:t>
    </w:r>
    <w:r w:rsidRPr="00263C41">
      <w:rPr>
        <w:rStyle w:val="Brojstranice"/>
        <w:rFonts w:ascii="Arial" w:hAnsi="Arial" w:cs="Arial"/>
      </w:rPr>
      <w:fldChar w:fldCharType="end"/>
    </w:r>
  </w:p>
  <w:p w:rsidRPr="00263C41" w:rsidR="00E110E3" w:rsidP="00161DA9" w:rsidRDefault="00E110E3" w14:paraId="2DCB01B9" w14:textId="52E2B5BE">
    <w:pPr>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7A3879">
      <w:rPr>
        <w:rFonts w:ascii="Arial" w:hAnsi="Arial" w:cs="Arial"/>
      </w:rPr>
      <w:tab/>
    </w:r>
    <w:r w:rsidRPr="00B020C3" w:rsidR="00016762">
      <w:rPr>
        <w:rFonts w:ascii="Arial" w:hAnsi="Arial" w:cs="Arial"/>
        <w:color w:val="000000" w:themeColor="text1"/>
      </w:rPr>
      <w:t>St-</w:t>
    </w:r>
    <w:r w:rsidR="00016762">
      <w:rPr>
        <w:rFonts w:ascii="Arial" w:hAnsi="Arial" w:cs="Arial"/>
        <w:color w:val="000000" w:themeColor="text1"/>
      </w:rPr>
      <w:t>1</w:t>
    </w:r>
    <w:r w:rsidR="00252586">
      <w:rPr>
        <w:rFonts w:ascii="Arial" w:hAnsi="Arial" w:cs="Arial"/>
        <w:color w:val="000000" w:themeColor="text1"/>
      </w:rPr>
      <w:t>89</w:t>
    </w:r>
    <w:r w:rsidR="00016762">
      <w:rPr>
        <w:rFonts w:ascii="Arial" w:hAnsi="Arial" w:cs="Arial"/>
        <w:color w:val="000000" w:themeColor="text1"/>
      </w:rPr>
      <w:t>/2025-</w:t>
    </w:r>
  </w:p>
  <w:p w:rsidR="00E110E3" w:rsidP="00971186" w:rsidRDefault="00E110E3" w14:paraId="600DE122" w14:textId="77777777">
    <w:pPr>
      <w:jc w:val="right"/>
      <w:rPr>
        <w:b/>
      </w:rPr>
    </w:pPr>
  </w:p>
  <w:p w:rsidRPr="003E1F8E" w:rsidR="00E110E3" w:rsidP="005D4B42" w:rsidRDefault="00E110E3" w14:paraId="0F82C7C5" w14:textId="77777777">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475B"/>
    <w:rsid w:val="00006237"/>
    <w:rsid w:val="000165BC"/>
    <w:rsid w:val="00016762"/>
    <w:rsid w:val="00020B58"/>
    <w:rsid w:val="00033DA0"/>
    <w:rsid w:val="00034DD1"/>
    <w:rsid w:val="00035AA6"/>
    <w:rsid w:val="00042ABA"/>
    <w:rsid w:val="00050F18"/>
    <w:rsid w:val="0006029E"/>
    <w:rsid w:val="00061269"/>
    <w:rsid w:val="0006475E"/>
    <w:rsid w:val="00075565"/>
    <w:rsid w:val="000A5D8B"/>
    <w:rsid w:val="000C3328"/>
    <w:rsid w:val="000C4C7B"/>
    <w:rsid w:val="000C54E2"/>
    <w:rsid w:val="000C5AA0"/>
    <w:rsid w:val="000E0F55"/>
    <w:rsid w:val="00100134"/>
    <w:rsid w:val="00103E05"/>
    <w:rsid w:val="001165ED"/>
    <w:rsid w:val="001226A0"/>
    <w:rsid w:val="00133218"/>
    <w:rsid w:val="00145541"/>
    <w:rsid w:val="00161DA9"/>
    <w:rsid w:val="00165B56"/>
    <w:rsid w:val="00173AA3"/>
    <w:rsid w:val="00183C6D"/>
    <w:rsid w:val="00191DF3"/>
    <w:rsid w:val="001E5759"/>
    <w:rsid w:val="001F5516"/>
    <w:rsid w:val="00202458"/>
    <w:rsid w:val="0020689F"/>
    <w:rsid w:val="00220275"/>
    <w:rsid w:val="002318F9"/>
    <w:rsid w:val="002371EC"/>
    <w:rsid w:val="00243653"/>
    <w:rsid w:val="00246488"/>
    <w:rsid w:val="00250C34"/>
    <w:rsid w:val="00252586"/>
    <w:rsid w:val="0025525F"/>
    <w:rsid w:val="002612F3"/>
    <w:rsid w:val="00263C41"/>
    <w:rsid w:val="0026462E"/>
    <w:rsid w:val="00265B20"/>
    <w:rsid w:val="00287AC6"/>
    <w:rsid w:val="0029011F"/>
    <w:rsid w:val="002B5238"/>
    <w:rsid w:val="002E203B"/>
    <w:rsid w:val="002E5551"/>
    <w:rsid w:val="00313D40"/>
    <w:rsid w:val="00317E86"/>
    <w:rsid w:val="00322EF1"/>
    <w:rsid w:val="00334433"/>
    <w:rsid w:val="00335A61"/>
    <w:rsid w:val="00336073"/>
    <w:rsid w:val="00340406"/>
    <w:rsid w:val="00350DE8"/>
    <w:rsid w:val="00372444"/>
    <w:rsid w:val="003A0F41"/>
    <w:rsid w:val="003B36E4"/>
    <w:rsid w:val="003B5CCD"/>
    <w:rsid w:val="003C54D4"/>
    <w:rsid w:val="003E1575"/>
    <w:rsid w:val="003E1F8E"/>
    <w:rsid w:val="003E67FA"/>
    <w:rsid w:val="004070C9"/>
    <w:rsid w:val="00423857"/>
    <w:rsid w:val="004245D8"/>
    <w:rsid w:val="00437A6F"/>
    <w:rsid w:val="0045130B"/>
    <w:rsid w:val="00452E9F"/>
    <w:rsid w:val="00457276"/>
    <w:rsid w:val="00471A6A"/>
    <w:rsid w:val="00481A88"/>
    <w:rsid w:val="00492AE5"/>
    <w:rsid w:val="0049766B"/>
    <w:rsid w:val="004A5ED0"/>
    <w:rsid w:val="004A70D5"/>
    <w:rsid w:val="004B1115"/>
    <w:rsid w:val="004B5CD4"/>
    <w:rsid w:val="004B62C7"/>
    <w:rsid w:val="004B6FE7"/>
    <w:rsid w:val="004C3BDA"/>
    <w:rsid w:val="004C6AA0"/>
    <w:rsid w:val="004D6202"/>
    <w:rsid w:val="004E1E8A"/>
    <w:rsid w:val="004E4B08"/>
    <w:rsid w:val="004E4CCA"/>
    <w:rsid w:val="004F3B8A"/>
    <w:rsid w:val="005036CC"/>
    <w:rsid w:val="00507B21"/>
    <w:rsid w:val="005104A9"/>
    <w:rsid w:val="00520256"/>
    <w:rsid w:val="00525388"/>
    <w:rsid w:val="00536EA9"/>
    <w:rsid w:val="00542C34"/>
    <w:rsid w:val="00554DC7"/>
    <w:rsid w:val="00555FE1"/>
    <w:rsid w:val="00587B05"/>
    <w:rsid w:val="00592443"/>
    <w:rsid w:val="005A06F2"/>
    <w:rsid w:val="005A3FBC"/>
    <w:rsid w:val="005A7081"/>
    <w:rsid w:val="005B5298"/>
    <w:rsid w:val="005C144C"/>
    <w:rsid w:val="005C411C"/>
    <w:rsid w:val="005C7F1B"/>
    <w:rsid w:val="005D0ECC"/>
    <w:rsid w:val="005D4B42"/>
    <w:rsid w:val="005D6E99"/>
    <w:rsid w:val="005D6F8E"/>
    <w:rsid w:val="005E623A"/>
    <w:rsid w:val="0060569F"/>
    <w:rsid w:val="006058AA"/>
    <w:rsid w:val="0061337D"/>
    <w:rsid w:val="00616EA6"/>
    <w:rsid w:val="006174C7"/>
    <w:rsid w:val="0062665E"/>
    <w:rsid w:val="00635965"/>
    <w:rsid w:val="00647BDA"/>
    <w:rsid w:val="0065020B"/>
    <w:rsid w:val="00661B2F"/>
    <w:rsid w:val="006628D8"/>
    <w:rsid w:val="00674865"/>
    <w:rsid w:val="006921B7"/>
    <w:rsid w:val="0069720F"/>
    <w:rsid w:val="006979A5"/>
    <w:rsid w:val="006A5E5B"/>
    <w:rsid w:val="006C11BA"/>
    <w:rsid w:val="006C120A"/>
    <w:rsid w:val="006E09F6"/>
    <w:rsid w:val="006E2595"/>
    <w:rsid w:val="006E75DF"/>
    <w:rsid w:val="00713E96"/>
    <w:rsid w:val="007246DF"/>
    <w:rsid w:val="007546E3"/>
    <w:rsid w:val="00755252"/>
    <w:rsid w:val="007745F8"/>
    <w:rsid w:val="007833DD"/>
    <w:rsid w:val="00790CDC"/>
    <w:rsid w:val="007A3879"/>
    <w:rsid w:val="007A71EC"/>
    <w:rsid w:val="007B210B"/>
    <w:rsid w:val="007C2E38"/>
    <w:rsid w:val="007F181E"/>
    <w:rsid w:val="007F3474"/>
    <w:rsid w:val="007F3666"/>
    <w:rsid w:val="00803242"/>
    <w:rsid w:val="00810955"/>
    <w:rsid w:val="00820B4F"/>
    <w:rsid w:val="008215C4"/>
    <w:rsid w:val="0082392E"/>
    <w:rsid w:val="00830E51"/>
    <w:rsid w:val="008316C2"/>
    <w:rsid w:val="008353CB"/>
    <w:rsid w:val="00870A7E"/>
    <w:rsid w:val="00873564"/>
    <w:rsid w:val="0088561D"/>
    <w:rsid w:val="008916A5"/>
    <w:rsid w:val="008A3296"/>
    <w:rsid w:val="008A3C50"/>
    <w:rsid w:val="008B5030"/>
    <w:rsid w:val="008B6F55"/>
    <w:rsid w:val="008C7715"/>
    <w:rsid w:val="008E30A5"/>
    <w:rsid w:val="008E3BD5"/>
    <w:rsid w:val="008E4DE9"/>
    <w:rsid w:val="00906A69"/>
    <w:rsid w:val="00917194"/>
    <w:rsid w:val="00922D25"/>
    <w:rsid w:val="00925C2F"/>
    <w:rsid w:val="00957D69"/>
    <w:rsid w:val="00965E92"/>
    <w:rsid w:val="00971186"/>
    <w:rsid w:val="00972758"/>
    <w:rsid w:val="00990084"/>
    <w:rsid w:val="009A5B92"/>
    <w:rsid w:val="009B04F8"/>
    <w:rsid w:val="009C106F"/>
    <w:rsid w:val="009D3DFB"/>
    <w:rsid w:val="009E77A3"/>
    <w:rsid w:val="00A1418A"/>
    <w:rsid w:val="00A20C44"/>
    <w:rsid w:val="00A23329"/>
    <w:rsid w:val="00A23F7C"/>
    <w:rsid w:val="00A31FD5"/>
    <w:rsid w:val="00A3549E"/>
    <w:rsid w:val="00A53F2D"/>
    <w:rsid w:val="00A5401E"/>
    <w:rsid w:val="00A62056"/>
    <w:rsid w:val="00A63FE6"/>
    <w:rsid w:val="00A8275D"/>
    <w:rsid w:val="00A91D26"/>
    <w:rsid w:val="00A96CA0"/>
    <w:rsid w:val="00AA3C0A"/>
    <w:rsid w:val="00AB0C50"/>
    <w:rsid w:val="00AB32DA"/>
    <w:rsid w:val="00AC0D13"/>
    <w:rsid w:val="00AC0FB3"/>
    <w:rsid w:val="00AF7CBD"/>
    <w:rsid w:val="00B020C3"/>
    <w:rsid w:val="00B167DA"/>
    <w:rsid w:val="00B2290E"/>
    <w:rsid w:val="00B322BB"/>
    <w:rsid w:val="00B37F0C"/>
    <w:rsid w:val="00B44627"/>
    <w:rsid w:val="00B45200"/>
    <w:rsid w:val="00B45CD2"/>
    <w:rsid w:val="00B47F66"/>
    <w:rsid w:val="00B80BDB"/>
    <w:rsid w:val="00B81689"/>
    <w:rsid w:val="00B9249A"/>
    <w:rsid w:val="00BA0D2F"/>
    <w:rsid w:val="00BA1995"/>
    <w:rsid w:val="00BB249E"/>
    <w:rsid w:val="00BD5294"/>
    <w:rsid w:val="00C01FF9"/>
    <w:rsid w:val="00C02461"/>
    <w:rsid w:val="00C103E3"/>
    <w:rsid w:val="00C178C4"/>
    <w:rsid w:val="00C212FE"/>
    <w:rsid w:val="00C33FD4"/>
    <w:rsid w:val="00C36545"/>
    <w:rsid w:val="00C3678F"/>
    <w:rsid w:val="00C67A68"/>
    <w:rsid w:val="00C71A97"/>
    <w:rsid w:val="00C769F4"/>
    <w:rsid w:val="00C83E9D"/>
    <w:rsid w:val="00C960CB"/>
    <w:rsid w:val="00CB32CE"/>
    <w:rsid w:val="00CB7D34"/>
    <w:rsid w:val="00CD0784"/>
    <w:rsid w:val="00CD2688"/>
    <w:rsid w:val="00CE3462"/>
    <w:rsid w:val="00CE6849"/>
    <w:rsid w:val="00CE6A09"/>
    <w:rsid w:val="00CF43B1"/>
    <w:rsid w:val="00CF62BF"/>
    <w:rsid w:val="00D01FE7"/>
    <w:rsid w:val="00D03C68"/>
    <w:rsid w:val="00D070CC"/>
    <w:rsid w:val="00D11055"/>
    <w:rsid w:val="00D121D4"/>
    <w:rsid w:val="00D1765E"/>
    <w:rsid w:val="00D23AB7"/>
    <w:rsid w:val="00D26936"/>
    <w:rsid w:val="00D334E1"/>
    <w:rsid w:val="00D355E1"/>
    <w:rsid w:val="00D36ADB"/>
    <w:rsid w:val="00D41350"/>
    <w:rsid w:val="00D557E2"/>
    <w:rsid w:val="00D615F1"/>
    <w:rsid w:val="00D66270"/>
    <w:rsid w:val="00D71103"/>
    <w:rsid w:val="00D74B48"/>
    <w:rsid w:val="00D82195"/>
    <w:rsid w:val="00D82299"/>
    <w:rsid w:val="00D83E6A"/>
    <w:rsid w:val="00D95D82"/>
    <w:rsid w:val="00D97E3C"/>
    <w:rsid w:val="00DA26B6"/>
    <w:rsid w:val="00DA7CF4"/>
    <w:rsid w:val="00DB12B0"/>
    <w:rsid w:val="00DB7F08"/>
    <w:rsid w:val="00DD4ADE"/>
    <w:rsid w:val="00DD755E"/>
    <w:rsid w:val="00DE1369"/>
    <w:rsid w:val="00E07480"/>
    <w:rsid w:val="00E110E3"/>
    <w:rsid w:val="00E1569D"/>
    <w:rsid w:val="00E23446"/>
    <w:rsid w:val="00E3056E"/>
    <w:rsid w:val="00E33DE4"/>
    <w:rsid w:val="00E35D8A"/>
    <w:rsid w:val="00E40CC8"/>
    <w:rsid w:val="00E423EC"/>
    <w:rsid w:val="00E46CF0"/>
    <w:rsid w:val="00E575C2"/>
    <w:rsid w:val="00E60A84"/>
    <w:rsid w:val="00E61F96"/>
    <w:rsid w:val="00E73FFA"/>
    <w:rsid w:val="00E86D0D"/>
    <w:rsid w:val="00E90E15"/>
    <w:rsid w:val="00E97FDD"/>
    <w:rsid w:val="00EB2382"/>
    <w:rsid w:val="00EC66B4"/>
    <w:rsid w:val="00EE4CDC"/>
    <w:rsid w:val="00EE5972"/>
    <w:rsid w:val="00F01ACF"/>
    <w:rsid w:val="00F33F43"/>
    <w:rsid w:val="00F501B1"/>
    <w:rsid w:val="00F5459C"/>
    <w:rsid w:val="00F54EFC"/>
    <w:rsid w:val="00F850CA"/>
    <w:rsid w:val="00F924B1"/>
    <w:rsid w:val="00F94736"/>
    <w:rsid w:val="00FA363F"/>
    <w:rsid w:val="00FB5FBF"/>
    <w:rsid w:val="00FC3D16"/>
    <w:rsid w:val="00FD01D2"/>
    <w:rsid w:val="00FE5EBF"/>
    <w:rsid w:val="00FF55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335FDBB"/>
  <w15:docId w15:val="{D8F9A376-F083-450C-9AC0-A5AF489BA7E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Odlomakpopisa">
    <w:name w:val="List Paragraph"/>
    <w:basedOn w:val="Normal"/>
    <w:uiPriority w:val="34"/>
    <w:qFormat/>
    <w:rsid w:val="0088561D"/>
    <w:pPr>
      <w:ind w:left="720"/>
      <w:contextualSpacing/>
    </w:pPr>
  </w:style>
  <w:style w:type="paragraph" w:styleId="Tekstbalonia">
    <w:name w:val="Balloon Text"/>
    <w:basedOn w:val="Normal"/>
    <w:link w:val="TekstbaloniaChar"/>
    <w:semiHidden/>
    <w:unhideWhenUsed/>
    <w:rsid w:val="00AA3C0A"/>
    <w:rPr>
      <w:rFonts w:ascii="Segoe UI" w:hAnsi="Segoe UI" w:cs="Segoe UI"/>
      <w:sz w:val="18"/>
      <w:szCs w:val="18"/>
    </w:rPr>
  </w:style>
  <w:style w:type="character" w:styleId="TekstbaloniaChar" w:customStyle="true">
    <w:name w:val="Tekst balončića Char"/>
    <w:basedOn w:val="Zadanifontodlomka"/>
    <w:link w:val="Tekstbalonia"/>
    <w:semiHidden/>
    <w:rsid w:val="00AA3C0A"/>
    <w:rPr>
      <w:rFonts w:ascii="Segoe UI" w:hAnsi="Segoe UI" w:cs="Segoe UI"/>
      <w:sz w:val="18"/>
      <w:szCs w:val="18"/>
    </w:rPr>
  </w:style>
  <w:style w:type="character" w:styleId="Tekstrezerviranogmjesta">
    <w:name w:val="Placeholder Text"/>
    <w:basedOn w:val="Zadanifontodlomka"/>
    <w:uiPriority w:val="99"/>
    <w:semiHidden/>
    <w:rsid w:val="00554DC7"/>
    <w:rPr>
      <w:color w:val="808080"/>
      <w:bdr w:val="none" w:color="auto" w:sz="0" w:space="0"/>
      <w:shd w:val="clear" w:color="auto" w:fill="auto"/>
    </w:rPr>
  </w:style>
  <w:style w:type="character" w:styleId="eSPISCCParagraphDefaultFont" w:customStyle="true">
    <w:name w:val="eSPIS_CC_Paragraph Default Font"/>
    <w:basedOn w:val="Zadanifontodlomka"/>
    <w:rsid w:val="00554DC7"/>
    <w:rPr>
      <w:rFonts w:ascii="Times New Roman" w:hAnsi="Times New Roman" w:cs="Times New Roman"/>
      <w:color w:val="000000" w:themeColor="text1"/>
      <w:sz w:val="24"/>
      <w:bdr w:val="none" w:color="auto" w:sz="0" w:space="0"/>
      <w:shd w:val="clear" w:color="auto" w:fill="auto"/>
      <w:lang w:val="hr-HR"/>
    </w:rPr>
  </w:style>
  <w:style w:type="character" w:styleId="PozadinaSvijetloZuta" w:customStyle="true">
    <w:name w:val="Pozadina_SvijetloZuta"/>
    <w:basedOn w:val="Zadanifontodlomka"/>
    <w:rsid w:val="00554DC7"/>
    <w:rPr>
      <w:rFonts w:ascii="Arial" w:hAnsi="Arial" w:cs="Arial"/>
      <w:color w:val="000000" w:themeColor="text1"/>
      <w:bdr w:val="none" w:color="auto" w:sz="0" w:space="0"/>
      <w:shd w:val="clear" w:color="auto" w:fill="FFFFCC"/>
      <w:lang w:val="hr-HR"/>
    </w:rPr>
  </w:style>
  <w:style w:type="character" w:styleId="PozadinaSvijetloCrvena" w:customStyle="true">
    <w:name w:val="Pozadina_SvijetloCrvena"/>
    <w:basedOn w:val="eSPISCCParagraphDefaultFont"/>
    <w:rsid w:val="00554DC7"/>
    <w:rPr>
      <w:rFonts w:ascii="Arial" w:hAnsi="Arial" w:cs="Arial"/>
      <w:color w:val="000000" w:themeColor="text1"/>
      <w:sz w:val="24"/>
      <w:bdr w:val="none" w:color="auto" w:sz="0" w:space="0"/>
      <w:shd w:val="clear" w:color="auto" w:fill="FFCCCC"/>
      <w:lang w:val="hr-HR"/>
    </w:rPr>
  </w:style>
  <w:style w:type="character" w:styleId="PozadinaSvijetloZelena" w:customStyle="true">
    <w:name w:val="Pozadina_SvijetloZelena"/>
    <w:basedOn w:val="eSPISCCParagraphDefaultFont"/>
    <w:rsid w:val="00554DC7"/>
    <w:rPr>
      <w:rFonts w:ascii="Arial" w:hAnsi="Arial" w:cs="Arial"/>
      <w:color w:val="000000" w:themeColor="text1"/>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5278840">
      <w:bodyDiv w:val="true"/>
      <w:marLeft w:val="0"/>
      <w:marRight w:val="0"/>
      <w:marTop w:val="0"/>
      <w:marBottom w:val="0"/>
      <w:divBdr>
        <w:top w:val="none" w:color="auto" w:sz="0" w:space="0"/>
        <w:left w:val="none" w:color="auto" w:sz="0" w:space="0"/>
        <w:bottom w:val="none" w:color="auto" w:sz="0" w:space="0"/>
        <w:right w:val="none" w:color="auto" w:sz="0" w:space="0"/>
      </w:divBdr>
    </w:div>
    <w:div w:id="1923904372">
      <w:bodyDiv w:val="true"/>
      <w:marLeft w:val="0"/>
      <w:marRight w:val="0"/>
      <w:marTop w:val="0"/>
      <w:marBottom w:val="0"/>
      <w:divBdr>
        <w:top w:val="none" w:color="auto" w:sz="0" w:space="0"/>
        <w:left w:val="none" w:color="auto" w:sz="0" w:space="0"/>
        <w:bottom w:val="none" w:color="auto" w:sz="0" w:space="0"/>
        <w:right w:val="none" w:color="auto" w:sz="0" w:space="0"/>
      </w:divBdr>
    </w:div>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14. listopada 2025.</izvorni_sadrzaj>
    <derivirana_varijabla naziv="DomainObject.StvarniPocetakDatum_1">14. listopada 2025.</derivirana_varijabla>
  </DomainObject.StvarniPocetakDatum>
  <DomainObject.StvarniZavrsetakDatum>
    <izvorni_sadrzaj>14. listopada 2025.</izvorni_sadrzaj>
    <derivirana_varijabla naziv="DomainObject.StvarniZavrsetakDatum_1">14. listopada 2025.</derivirana_varijabla>
  </DomainObject.StvarniZavrsetakDatum>
  <DomainObject.PlaniraniZavrsetakDatum>
    <izvorni_sadrzaj>14. listopada 2025.</izvorni_sadrzaj>
    <derivirana_varijabla naziv="DomainObject.PlaniraniZavrsetakDatum_1">14. listopada 2025.</derivirana_varijabla>
  </DomainObject.PlaniraniZavrsetakDatum>
  <DomainObject.PlaniraniPocetakDatum>
    <izvorni_sadrzaj>14. listopada 2025.</izvorni_sadrzaj>
    <derivirana_varijabla naziv="DomainObject.PlaniraniPocetakDatum_1">14. listopada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listopada 2025.</izvorni_sadrzaj>
    <derivirana_varijabla naziv="DomainObject.Zapisnik.DatumKreiranja_1">14. listopada 2025.</derivirana_varijabla>
  </DomainObject.Zapisnik.DatumKreiranja>
  <DomainObject.Zapisnik.ImovinskaKorist>
    <izvorni_sadrzaj/>
    <derivirana_varijabla naziv="DomainObject.Zapisnik.ImovinskaKorist_1"/>
  </DomainObject.Zapisnik.ImovinskaKorist>
  <DomainObject.Zapisnik.Oznaka>
    <izvorni_sadrzaj>St-189/2025-44</izvorni_sadrzaj>
    <derivirana_varijabla naziv="DomainObject.Zapisnik.Oznaka_1">St-189/2025-44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2025.</izvorni_sadrzaj>
    <derivirana_varijabla naziv="DomainObject.Predmet.DatumOsnivanja_1">22.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St-189/2025</izvorni_sadrzaj>
    <derivirana_varijabla naziv="DomainObject.Predmet.OznakaBroj_1">St-189/2025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CHECKER YACHTING d.o.o., PULA</izvorni_sadrzaj>
    <derivirana_varijabla naziv="DomainObject.Predmet.ProtustrankaFormated_1">  CHECKER YACHTING d.o.o., PULA</derivirana_varijabla>
  </DomainObject.Predmet.ProtustrankaFormated>
  <DomainObject.Predmet.ProtustrankaFormatedOIB>
    <izvorni_sadrzaj>  CHECKER YACHTING d.o.o., PULA, OIB 13360044716</izvorni_sadrzaj>
    <derivirana_varijabla naziv="DomainObject.Predmet.ProtustrankaFormatedOIB_1">  CHECKER YACHTING d.o.o., PULA, OIB 13360044716</derivirana_varijabla>
  </DomainObject.Predmet.ProtustrankaFormatedOIB>
  <DomainObject.Predmet.ProtustrankaFormatedWithAdress>
    <izvorni_sadrzaj> CHECKER YACHTING d.o.o., PULA, Mletačka ulica - Via Venezia 14, 52100 Pula</izvorni_sadrzaj>
    <derivirana_varijabla naziv="DomainObject.Predmet.ProtustrankaFormatedWithAdress_1"> CHECKER YACHTING d.o.o., PULA, Mletačka ulica - Via Venezia 14, 52100 Pula</derivirana_varijabla>
  </DomainObject.Predmet.ProtustrankaFormatedWithAdress>
  <DomainObject.Predmet.ProtustrankaFormatedWithAdressOIB>
    <izvorni_sadrzaj> CHECKER YACHTING d.o.o., PULA, OIB 13360044716, Mletačka ulica - Via Venezia 14, 52100 Pula</izvorni_sadrzaj>
    <derivirana_varijabla naziv="DomainObject.Predmet.ProtustrankaFormatedWithAdressOIB_1"> CHECKER YACHTING d.o.o., PULA, OIB 13360044716, Mletačka ulica - Via Venezia 14, 52100 Pula</derivirana_varijabla>
  </DomainObject.Predmet.ProtustrankaFormatedWithAdressOIB>
  <DomainObject.Predmet.ProtustrankaWithAdress>
    <izvorni_sadrzaj>CHECKER YACHTING d.o.o., PULA Mletačka ulica - Via Venezia 14, 52100 Pula</izvorni_sadrzaj>
    <derivirana_varijabla naziv="DomainObject.Predmet.ProtustrankaWithAdress_1">CHECKER YACHTING d.o.o., PULA Mletačka ulica - Via Venezia 14, 52100 Pula</derivirana_varijabla>
  </DomainObject.Predmet.ProtustrankaWithAdress>
  <DomainObject.Predmet.ProtustrankaWithAdressOIB>
    <izvorni_sadrzaj>CHECKER YACHTING d.o.o., PULA, OIB 13360044716, Mletačka ulica - Via Venezia 14, 52100 Pula</izvorni_sadrzaj>
    <derivirana_varijabla naziv="DomainObject.Predmet.ProtustrankaWithAdressOIB_1">CHECKER YACHTING d.o.o., PULA, OIB 13360044716, Mletačka ulica - Via Venezia 14, 52100 Pula</derivirana_varijabla>
  </DomainObject.Predmet.ProtustrankaWithAdressOIB>
  <DomainObject.Predmet.ProtustrankaNazivFormated>
    <izvorni_sadrzaj>CHECKER YACHTING d.o.o., PULA</izvorni_sadrzaj>
    <derivirana_varijabla naziv="DomainObject.Predmet.ProtustrankaNazivFormated_1">CHECKER YACHTING d.o.o., PULA</derivirana_varijabla>
  </DomainObject.Predmet.ProtustrankaNazivFormated>
  <DomainObject.Predmet.ProtustrankaNazivFormatedOIB>
    <izvorni_sadrzaj>CHECKER YACHTING d.o.o., PULA, OIB 13360044716</izvorni_sadrzaj>
    <derivirana_varijabla naziv="DomainObject.Predmet.ProtustrankaNazivFormatedOIB_1">CHECKER YACHTING d.o.o., PULA, OIB 13360044716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 CHECKER LINE d.o.o., Split</izvorni_sadrzaj>
    <derivirana_varijabla naziv="DomainObject.Predmet.StrankaFormated_1">  Financijska agencija (FINA); ERSTE&amp;STEIERMÄRKISCHE BANKA dioničko društvo; CHECKER LINE d.o.o., Split</derivirana_varijabla>
  </DomainObject.Predmet.StrankaFormated>
  <DomainObject.Predmet.StrankaFormatedOIB>
    <izvorni_sadrzaj>  Financijska agencija (FINA), OIB 85821130368; ERSTE&amp;STEIERMÄRKISCHE BANKA dioničko društvo, OIB 23057039320; CHECKER LINE d.o.o., Split, OIB 42569233466</izvorni_sadrzaj>
    <derivirana_varijabla naziv="DomainObject.Predmet.StrankaFormatedOIB_1">  Financijska agencija (FINA), OIB 85821130368; ERSTE&amp;STEIERMÄRKISCHE BANKA dioničko društvo, OIB 23057039320; CHECKER LINE d.o.o., Split, OIB 42569233466</derivirana_varijabla>
  </DomainObject.Predmet.StrankaFormatedOIB>
  <DomainObject.Predmet.StrankaFormatedWithAdress>
    <izvorni_sadrzaj> Financijska agencija (FINA), GIARDINI 5, 52100 Pula; ERSTE&amp;STEIERMÄRKISCHE BANKA dioničko društvo, Jadranski trg 3a, 51000 Rijeka; CHECKER LINE d.o.o., Split, ZRINJSKO-FRANKOPANSKA 62, 21000 Split</izvorni_sadrzaj>
    <derivirana_varijabla naziv="DomainObject.Predmet.StrankaFormatedWithAdress_1"> Financijska agencija (FINA), GIARDINI 5, 52100 Pula; ERSTE&amp;STEIERMÄRKISCHE BANKA dioničko društvo, Jadranski trg 3a, 51000 Rijeka; CHECKER LINE d.o.o., Split, ZRINJSKO-FRANKOPANSKA 62, 21000 Split</derivirana_varijabla>
  </DomainObject.Predmet.StrankaFormatedWithAdress>
  <DomainObject.Predmet.StrankaFormatedWithAdressOIB>
    <izvorni_sadrzaj> Financijska agencija (FINA), OIB 85821130368, GIARDINI 5, 52100 Pula; ERSTE&amp;STEIERMÄRKISCHE BANKA dioničko društvo, OIB 23057039320, Jadranski trg 3a, 51000 Rijeka; CHECKER LINE d.o.o., Split, OIB 42569233466, ZRINJSKO-FRANKOPANSKA 62, 21000 Split</izvorni_sadrzaj>
    <derivirana_varijabla naziv="DomainObject.Predmet.StrankaFormatedWithAdressOIB_1"> Financijska agencija (FINA), OIB 85821130368, GIARDINI 5, 52100 Pula; ERSTE&amp;STEIERMÄRKISCHE BANKA dioničko društvo, OIB 23057039320, Jadranski trg 3a, 51000 Rijeka; CHECKER LINE d.o.o., Split, OIB 42569233466, ZRINJSKO-FRANKOPANSKA 62, 21000 Split</derivirana_varijabla>
  </DomainObject.Predmet.StrankaFormatedWithAdressOIB>
  <DomainObject.Predmet.StrankaWithAdress>
    <izvorni_sadrzaj>Financijska agencija (FINA) GIARDINI 5,52100 Pula,ERSTE&amp;STEIERMÄRKISCHE BANKA dioničko društvo Jadranski trg 3a,51000 Rijeka,CHECKER LINE d.o.o., Split ZRINJSKO-FRANKOPANSKA 62,21000 Split</izvorni_sadrzaj>
    <derivirana_varijabla naziv="DomainObject.Predmet.StrankaWithAdress_1">Financijska agencija (FINA) GIARDINI 5,52100 Pula,ERSTE&amp;STEIERMÄRKISCHE BANKA dioničko društvo Jadranski trg 3a,51000 Rijeka,CHECKER LINE d.o.o., Split ZRINJSKO-FRANKOPANSKA 62,21000 Split</derivirana_varijabla>
  </DomainObject.Predmet.StrankaWithAdress>
  <DomainObject.Predmet.StrankaWithAdressOIB>
    <izvorni_sadrzaj>Financijska agencija (FINA), OIB 85821130368, GIARDINI 5,52100 Pula,ERSTE&amp;STEIERMÄRKISCHE BANKA dioničko društvo, OIB 23057039320, Jadranski trg 3a,51000 Rijeka,CHECKER LINE d.o.o., Split, OIB 42569233466, ZRINJSKO-FRANKOPANSKA 62,21000 Split</izvorni_sadrzaj>
    <derivirana_varijabla naziv="DomainObject.Predmet.StrankaWithAdressOIB_1">Financijska agencija (FINA), OIB 85821130368, GIARDINI 5,52100 Pula,ERSTE&amp;STEIERMÄRKISCHE BANKA dioničko društvo, OIB 23057039320, Jadranski trg 3a,51000 Rijeka,CHECKER LINE d.o.o., Split, OIB 42569233466, ZRINJSKO-FRANKOPANSKA 62,21000 Split</derivirana_varijabla>
  </DomainObject.Predmet.StrankaWithAdressOIB>
  <DomainObject.Predmet.StrankaNazivFormated>
    <izvorni_sadrzaj>Financijska agencija (FINA),ERSTE&amp;STEIERMÄRKISCHE BANKA dioničko društvo,CHECKER LINE d.o.o., Split</izvorni_sadrzaj>
    <derivirana_varijabla naziv="DomainObject.Predmet.StrankaNazivFormated_1">Financijska agencija (FINA),ERSTE&amp;STEIERMÄRKISCHE BANKA dioničko društvo,CHECKER LINE d.o.o., Split</derivirana_varijabla>
  </DomainObject.Predmet.StrankaNazivFormated>
  <DomainObject.Predmet.StrankaNazivFormatedOIB>
    <izvorni_sadrzaj>Financijska agencija (FINA), OIB 85821130368,ERSTE&amp;STEIERMÄRKISCHE BANKA dioničko društvo, OIB 23057039320,CHECKER LINE d.o.o., Split, OIB 42569233466</izvorni_sadrzaj>
    <derivirana_varijabla naziv="DomainObject.Predmet.StrankaNazivFormatedOIB_1">Financijska agencija (FINA), OIB 85821130368,ERSTE&amp;STEIERMÄRKISCHE BANKA dioničko društvo, OIB 23057039320,CHECKER LINE d.o.o., Split, OIB 42569233466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309493.81</izvorni_sadrzaj>
    <derivirana_varijabla naziv="DomainObject.Predmet.TrenutnaVrijednost_1">309493.81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tem>ERSTE&amp;STEIERMÄRKISCHE BANKA dioničko društvo</item>
      <item>CHECKER LINE d.o.o., Split</item>
    </izvorni_sadrzaj>
    <derivirana_varijabla naziv="DomainObject.Predmet.StrankaListFormated_1">
      <item>Financijska agencija (FINA)</item>
      <item>ERSTE&amp;STEIERMÄRKISCHE BANKA dioničko društvo</item>
      <item>CHECKER LINE d.o.o., Split</item>
    </derivirana_varijabla>
  </DomainObject.Predmet.StrankaListFormated>
  <DomainObject.Predmet.StrankaListFormatedOIB>
    <izvorni_sadrzaj>
      <item>Financijska agencija (FINA), OIB 85821130368</item>
      <item>ERSTE&amp;STEIERMÄRKISCHE BANKA dioničko društvo, OIB 23057039320</item>
      <item>CHECKER LINE d.o.o., Split, OIB 42569233466</item>
    </izvorni_sadrzaj>
    <derivirana_varijabla naziv="DomainObject.Predmet.StrankaListFormatedOIB_1">
      <item>Financijska agencija (FINA), OIB 85821130368</item>
      <item>ERSTE&amp;STEIERMÄRKISCHE BANKA dioničko društvo, OIB 23057039320</item>
      <item>CHECKER LINE d.o.o., Split, OIB 42569233466</item>
    </derivirana_varijabla>
  </DomainObject.Predmet.StrankaListFormatedOIB>
  <DomainObject.Predmet.StrankaListFormatedWithAdress>
    <izvorni_sadrzaj>
      <item>Financijska agencija (FINA), GIARDINI 5, 52100 Pula</item>
      <item>ERSTE&amp;STEIERMÄRKISCHE BANKA dioničko društvo, Jadranski trg 3a, 51000 Rijeka</item>
      <item>CHECKER LINE d.o.o., Split, ZRINJSKO-FRANKOPANSKA 62, 21000 Split</item>
    </izvorni_sadrzaj>
    <derivirana_varijabla naziv="DomainObject.Predmet.StrankaListFormatedWithAdress_1">
      <item>Financijska agencija (FINA), GIARDINI 5, 52100 Pula</item>
      <item>ERSTE&amp;STEIERMÄRKISCHE BANKA dioničko društvo, Jadranski trg 3a, 51000 Rijeka</item>
      <item>CHECKER LINE d.o.o., Split, ZRINJSKO-FRANKOPANSKA 62, 21000 Split</item>
    </derivirana_varijabla>
  </DomainObject.Predmet.StrankaListFormatedWithAdress>
  <DomainObject.Predmet.StrankaListFormatedWithAdressOIB>
    <izvorni_sadrzaj>
      <item>Financijska agencija (FINA), OIB 85821130368, GIARDINI 5, 52100 Pula</item>
      <item>ERSTE&amp;STEIERMÄRKISCHE BANKA dioničko društvo, OIB 23057039320, Jadranski trg 3a, 51000 Rijeka</item>
      <item>CHECKER LINE d.o.o., Split, OIB 42569233466, ZRINJSKO-FRANKOPANSKA 62, 21000 Split</item>
    </izvorni_sadrzaj>
    <derivirana_varijabla naziv="DomainObject.Predmet.StrankaListFormatedWithAdressOIB_1">
      <item>Financijska agencija (FINA), OIB 85821130368, GIARDINI 5, 52100 Pula</item>
      <item>ERSTE&amp;STEIERMÄRKISCHE BANKA dioničko društvo, OIB 23057039320, Jadranski trg 3a, 51000 Rijeka</item>
      <item>CHECKER LINE d.o.o., Split, OIB 42569233466, ZRINJSKO-FRANKOPANSKA 62, 21000 Split</item>
    </derivirana_varijabla>
  </DomainObject.Predmet.StrankaListFormatedWithAdressOIB>
  <DomainObject.Predmet.StrankaListNazivFormated>
    <izvorni_sadrzaj>
      <item>Financijska agencija (FINA)</item>
      <item>ERSTE&amp;STEIERMÄRKISCHE BANKA dioničko društvo</item>
      <item>CHECKER LINE d.o.o., Split</item>
    </izvorni_sadrzaj>
    <derivirana_varijabla naziv="DomainObject.Predmet.StrankaListNazivFormated_1">
      <item>Financijska agencija (FINA)</item>
      <item>ERSTE&amp;STEIERMÄRKISCHE BANKA dioničko društvo</item>
      <item>CHECKER LINE d.o.o., Split</item>
    </derivirana_varijabla>
  </DomainObject.Predmet.StrankaListNazivFormated>
  <DomainObject.Predmet.StrankaListNazivFormatedOIB>
    <izvorni_sadrzaj>
      <item>Financijska agencija (FINA), OIB 85821130368</item>
      <item>ERSTE&amp;STEIERMÄRKISCHE BANKA dioničko društvo, OIB 23057039320</item>
      <item>CHECKER LINE d.o.o., Split, OIB 42569233466</item>
    </izvorni_sadrzaj>
    <derivirana_varijabla naziv="DomainObject.Predmet.StrankaListNazivFormatedOIB_1">
      <item>Financijska agencija (FINA), OIB 85821130368</item>
      <item>ERSTE&amp;STEIERMÄRKISCHE BANKA dioničko društvo, OIB 23057039320</item>
      <item>CHECKER LINE d.o.o., Split, OIB 42569233466</item>
    </derivirana_varijabla>
  </DomainObject.Predmet.StrankaListNazivFormatedOIB>
  <DomainObject.Predmet.ProtuStrankaListFormated>
    <izvorni_sadrzaj>
      <item>CHECKER YACHTING d.o.o., PULA</item>
    </izvorni_sadrzaj>
    <derivirana_varijabla naziv="DomainObject.Predmet.ProtuStrankaListFormated_1">
      <item>CHECKER YACHTING d.o.o., PULA</item>
    </derivirana_varijabla>
  </DomainObject.Predmet.ProtuStrankaListFormated>
  <DomainObject.Predmet.ProtuStrankaListFormatedOIB>
    <izvorni_sadrzaj>
      <item>CHECKER YACHTING d.o.o., PULA, OIB 13360044716</item>
    </izvorni_sadrzaj>
    <derivirana_varijabla naziv="DomainObject.Predmet.ProtuStrankaListFormatedOIB_1">
      <item>CHECKER YACHTING d.o.o., PULA, OIB 13360044716</item>
    </derivirana_varijabla>
  </DomainObject.Predmet.ProtuStrankaListFormatedOIB>
  <DomainObject.Predmet.ProtuStrankaListFormatedWithAdress>
    <izvorni_sadrzaj>
      <item>CHECKER YACHTING d.o.o., PULA, Mletačka ulica - Via Venezia 14, 52100 Pula</item>
    </izvorni_sadrzaj>
    <derivirana_varijabla naziv="DomainObject.Predmet.ProtuStrankaListFormatedWithAdress_1">
      <item>CHECKER YACHTING d.o.o., PULA, Mletačka ulica - Via Venezia 14, 52100 Pula</item>
    </derivirana_varijabla>
  </DomainObject.Predmet.ProtuStrankaListFormatedWithAdress>
  <DomainObject.Predmet.ProtuStrankaListFormatedWithAdressOIB>
    <izvorni_sadrzaj>
      <item>CHECKER YACHTING d.o.o., PULA, OIB 13360044716, Mletačka ulica - Via Venezia 14, 52100 Pula</item>
    </izvorni_sadrzaj>
    <derivirana_varijabla naziv="DomainObject.Predmet.ProtuStrankaListFormatedWithAdressOIB_1">
      <item>CHECKER YACHTING d.o.o., PULA, OIB 13360044716, Mletačka ulica - Via Venezia 14, 52100 Pula</item>
    </derivirana_varijabla>
  </DomainObject.Predmet.ProtuStrankaListFormatedWithAdressOIB>
  <DomainObject.Predmet.ProtuStrankaListNazivFormated>
    <izvorni_sadrzaj>
      <item>CHECKER YACHTING d.o.o., PULA</item>
    </izvorni_sadrzaj>
    <derivirana_varijabla naziv="DomainObject.Predmet.ProtuStrankaListNazivFormated_1">
      <item>CHECKER YACHTING d.o.o., PULA</item>
    </derivirana_varijabla>
  </DomainObject.Predmet.ProtuStrankaListNazivFormated>
  <DomainObject.Predmet.ProtuStrankaListNazivFormatedOIB>
    <izvorni_sadrzaj>
      <item>CHECKER YACHTING d.o.o., PULA, OIB 13360044716</item>
    </izvorni_sadrzaj>
    <derivirana_varijabla naziv="DomainObject.Predmet.ProtuStrankaListNazivFormatedOIB_1">
      <item>CHECKER YACHTING d.o.o., PULA, OIB 13360044716</item>
    </derivirana_varijabla>
  </DomainObject.Predmet.ProtuStrankaListNazivFormatedOIB>
  <DomainObject.Predmet.OstaliListFormated>
    <izvorni_sadrzaj>
      <item>Aleksandar Puh</item>
      <item>Tomi Miladinović</item>
      <item>Lucijana Lozančić</item>
    </izvorni_sadrzaj>
    <derivirana_varijabla naziv="DomainObject.Predmet.OstaliListFormated_1">
      <item>Aleksandar Puh</item>
      <item>Tomi Miladinović</item>
      <item>Lucijana Lozančić</item>
    </derivirana_varijabla>
  </DomainObject.Predmet.OstaliListFormated>
  <DomainObject.Predmet.OstaliListFormatedOIB>
    <izvorni_sadrzaj>
      <item>Aleksandar Puh, OIB 26749386030</item>
      <item>Tomi Miladinović, OIB 39720379870</item>
      <item>Lucijana Lozančić, OIB 81118032352</item>
    </izvorni_sadrzaj>
    <derivirana_varijabla naziv="DomainObject.Predmet.OstaliListFormatedOIB_1">
      <item>Aleksandar Puh, OIB 26749386030</item>
      <item>Tomi Miladinović, OIB 39720379870</item>
      <item>Lucijana Lozančić, OIB 81118032352</item>
    </derivirana_varijabla>
  </DomainObject.Predmet.OstaliListFormatedOIB>
  <DomainObject.Predmet.OstaliListFormatedWithAdress>
    <izvorni_sadrzaj>
      <item>Aleksandar Puh, Leharova 1, 52100 Pula</item>
      <item>Tomi Miladinović, Faverijska 15, 52100 Pula</item>
      <item>Lucijana Lozančić, Smareglina ulica 1, 52100 Pula</item>
    </izvorni_sadrzaj>
    <derivirana_varijabla naziv="DomainObject.Predmet.OstaliListFormatedWithAdress_1">
      <item>Aleksandar Puh, Leharova 1, 52100 Pula</item>
      <item>Tomi Miladinović, Faverijska 15, 52100 Pula</item>
      <item>Lucijana Lozančić, Smareglina ulica 1, 52100 Pula</item>
    </derivirana_varijabla>
  </DomainObject.Predmet.OstaliListFormatedWithAdress>
  <DomainObject.Predmet.OstaliListFormatedWithAdressOIB>
    <izvorni_sadrzaj>
      <item>Aleksandar Puh, OIB 26749386030, Leharova 1, 52100 Pula</item>
      <item>Tomi Miladinović, OIB 39720379870, Faverijska 15, 52100 Pula</item>
      <item>Lucijana Lozančić, OIB 81118032352, Smareglina ulica 1, 52100 Pula</item>
    </izvorni_sadrzaj>
    <derivirana_varijabla naziv="DomainObject.Predmet.OstaliListFormatedWithAdressOIB_1">
      <item>Aleksandar Puh, OIB 26749386030, Leharova 1, 52100 Pula</item>
      <item>Tomi Miladinović, OIB 39720379870, Faverijska 15, 52100 Pula</item>
      <item>Lucijana Lozančić, OIB 81118032352, Smareglina ulica 1, 52100 Pula</item>
    </derivirana_varijabla>
  </DomainObject.Predmet.OstaliListFormatedWithAdressOIB>
  <DomainObject.Predmet.OstaliListNazivFormated>
    <izvorni_sadrzaj>
      <item>Aleksandar Puh</item>
      <item>Tomi Miladinović</item>
      <item>Lucijana Lozančić</item>
    </izvorni_sadrzaj>
    <derivirana_varijabla naziv="DomainObject.Predmet.OstaliListNazivFormated_1">
      <item>Aleksandar Puh</item>
      <item>Tomi Miladinović</item>
      <item>Lucijana Lozančić</item>
    </derivirana_varijabla>
  </DomainObject.Predmet.OstaliListNazivFormated>
  <DomainObject.Predmet.OstaliListNazivFormatedOIB>
    <izvorni_sadrzaj>
      <item>Aleksandar Puh, OIB 26749386030</item>
      <item>Tomi Miladinović, OIB 39720379870</item>
      <item>Lucijana Lozančić, OIB 81118032352</item>
    </izvorni_sadrzaj>
    <derivirana_varijabla naziv="DomainObject.Predmet.OstaliListNazivFormatedOIB_1">
      <item>Aleksandar Puh, OIB 26749386030</item>
      <item>Tomi Miladinović, OIB 39720379870</item>
      <item>Lucijana Lozančić, OIB 81118032352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listopada 2025.</izvorni_sadrzaj>
    <derivirana_varijabla naziv="DomainObject.Datum_1">14. listopada 2025.</derivirana_varijabla>
  </DomainObject.Datum>
  <DomainObject.PoslovniBrojDokumenta>
    <izvorni_sadrzaj>St-189/2025-44</izvorni_sadrzaj>
    <derivirana_varijabla naziv="DomainObject.PoslovniBrojDokumenta_1">St-189/2025-44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CHECKER YACHTING d.o.o., PULA</izvorni_sadrzaj>
    <derivirana_varijabla naziv="DomainObject.Predmet.ProtustrankaIDrugi_1">CHECKER YACHTING 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CHECKER YACHTING d.o.o., PULA, OIB 13360044716, Mletačka ulica - Via Venezia 14, 52100 Pula</izvorni_sadrzaj>
    <derivirana_varijabla naziv="DomainObject.Predmet.ProtustrankaIDrugiAdressOIB_1">CHECKER YACHTING d.o.o., PULA, OIB 13360044716, Mletačka ulica - Via Venezia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CHECKER YACHTING d.o.o., PULA</item>
      <item>Aleksandar Puh</item>
      <item>Financijska agencija (FINA)</item>
      <item>ERSTE&amp;STEIERMÄRKISCHE BANKA dioničko društvo</item>
      <item>Tomi Miladinović</item>
      <item>CHECKER LINE d.o.o., Split</item>
      <item>Lucijana Lozančić</item>
    </izvorni_sadrzaj>
    <derivirana_varijabla naziv="DomainObject.Predmet.SudioniciListNaziv_1">
      <item>CHECKER YACHTING d.o.o., PULA</item>
      <item>Aleksandar Puh</item>
      <item>Financijska agencija (FINA)</item>
      <item>ERSTE&amp;STEIERMÄRKISCHE BANKA dioničko društvo</item>
      <item>Tomi Miladinović</item>
      <item>CHECKER LINE d.o.o., Split</item>
      <item>Lucijana Lozančić</item>
    </derivirana_varijabla>
  </DomainObject.Predmet.SudioniciListNaziv>
  <DomainObject.Predmet.SudioniciListAdressOIB>
    <izvorni_sadrzaj>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izvorni_sadrzaj>
    <derivirana_varijabla naziv="DomainObject.Predmet.SudioniciListAdressOIB_1">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13360044716</item>
      <item>, OIB 26749386030</item>
      <item>, OIB 85821130368</item>
      <item>, OIB 23057039320</item>
      <item>, OIB 39720379870</item>
      <item>, OIB 42569233466</item>
      <item>, OIB 81118032352</item>
    </izvorni_sadrzaj>
    <derivirana_varijabla naziv="DomainObject.Predmet.SudioniciListNazivOIB_1">
      <item>, OIB 13360044716</item>
      <item>, OIB 26749386030</item>
      <item>, OIB 85821130368</item>
      <item>, OIB 23057039320</item>
      <item>, OIB 39720379870</item>
      <item>, OIB 42569233466</item>
      <item>, OIB 81118032352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Željka Krajtner, OIB 41547915504, Mirka Viriusa 16, 10000 Zagreb</item>
    </izvorni_sadrzaj>
    <derivirana_varijabla naziv="DomainObject.Predmet.StecajniUpraviteljiListAddressOIB_1">
      <item>Željka Krajtner, OIB 41547915504,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siječnja 2025.</izvorni_sadrzaj>
    <derivirana_varijabla naziv="DomainObject.Predmet.DatumPocetkaProcesa_1">31.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DA83A-8CA3-4572-B3BA-D7FD302568C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6</properties:Pages>
  <properties:Words>2142</properties:Words>
  <properties:Characters>12021</properties:Characters>
  <properties:Lines>306</properties:Lines>
  <properties:Paragraphs>86</properties:Paragraphs>
  <properties:TotalTime>287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14294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2025-10-13T07:47:00Z</dcterms:created>
  <dc:creator>drabar</dc:creator>
  <cp:lastModifiedBy>Sanja Prodan</cp:lastModifiedBy>
  <cp:lastPrinted>2025-09-29T11:08:00Z</cp:lastPrinted>
  <dcterms:modified xmlns:xsi="http://www.w3.org/2001/XMLSchema-instance" xsi:type="dcterms:W3CDTF">2025-10-14T10:09:00Z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St-189/2025-44 / Zapisnik - Ispitno ročište (st18925, checker yachting, ispitno ročište.docx)</vt:lpwstr>
  </prop:property>
  <prop:property fmtid="{D5CDD505-2E9C-101B-9397-08002B2CF9AE}" pid="4" name="CC_coloring">
    <vt:bool>false</vt:bool>
  </prop:property>
  <prop:property fmtid="{D5CDD505-2E9C-101B-9397-08002B2CF9AE}" pid="5" name="BrojStranica">
    <vt:i4>6</vt:i4>
  </prop:property>
</prop:Properties>
</file>